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19A" w14:textId="4A3CE13A" w:rsidR="00A71B13" w:rsidRPr="007513E8" w:rsidRDefault="00A71B13" w:rsidP="000B5179">
      <w:pPr>
        <w:rPr>
          <w:b/>
          <w:bCs/>
        </w:rPr>
      </w:pPr>
      <w:r w:rsidRPr="007513E8">
        <w:rPr>
          <w:b/>
          <w:bCs/>
        </w:rPr>
        <w:t>LOVNORM FOR IDRETTSLAG</w:t>
      </w:r>
    </w:p>
    <w:p w14:paraId="483D7DE6" w14:textId="11726754" w:rsidR="00A71B13" w:rsidRPr="007513E8" w:rsidRDefault="00A71B13" w:rsidP="00D0377F">
      <w:pPr>
        <w:ind w:right="896"/>
      </w:pPr>
      <w:r w:rsidRPr="007513E8">
        <w:t>Vedtatt av Idrettsstyret</w:t>
      </w:r>
      <w:r w:rsidR="006300D9" w:rsidRPr="007513E8">
        <w:t xml:space="preserve"> </w:t>
      </w:r>
      <w:r w:rsidR="008030A2">
        <w:t>16. november 2021</w:t>
      </w:r>
      <w:r w:rsidR="00024585" w:rsidRPr="007513E8">
        <w:t>.</w:t>
      </w:r>
    </w:p>
    <w:p w14:paraId="7A13A8EF" w14:textId="77777777" w:rsidR="00A71B13" w:rsidRPr="007513E8" w:rsidRDefault="00A71B13" w:rsidP="000323FE">
      <w:pPr>
        <w:ind w:right="188"/>
      </w:pPr>
    </w:p>
    <w:p w14:paraId="288F31F5" w14:textId="77777777" w:rsidR="00BA2B3C" w:rsidRPr="007513E8" w:rsidRDefault="00BA2B3C" w:rsidP="00D0377F">
      <w:pPr>
        <w:ind w:right="896"/>
      </w:pPr>
    </w:p>
    <w:p w14:paraId="1FF70522" w14:textId="77777777" w:rsidR="007513E8" w:rsidRPr="007513E8" w:rsidRDefault="0084636C" w:rsidP="00D0377F">
      <w:pPr>
        <w:ind w:right="896"/>
        <w:rPr>
          <w:b/>
        </w:rPr>
      </w:pPr>
      <w:r w:rsidRPr="007513E8">
        <w:rPr>
          <w:b/>
        </w:rPr>
        <w:t xml:space="preserve">LOV FOR </w:t>
      </w:r>
      <w:r w:rsidR="007513E8" w:rsidRPr="007513E8">
        <w:rPr>
          <w:b/>
        </w:rPr>
        <w:t>HOMMELVIK IDRETTSLAG</w:t>
      </w:r>
    </w:p>
    <w:p w14:paraId="0A91477B" w14:textId="77777777" w:rsidR="007513E8" w:rsidRPr="007513E8" w:rsidRDefault="007513E8" w:rsidP="00D0377F">
      <w:pPr>
        <w:ind w:right="896"/>
        <w:rPr>
          <w:bCs/>
        </w:rPr>
      </w:pPr>
      <w:r w:rsidRPr="007513E8">
        <w:rPr>
          <w:bCs/>
        </w:rPr>
        <w:t>Stiftet 15.09.1924</w:t>
      </w:r>
    </w:p>
    <w:p w14:paraId="71213313" w14:textId="6A211A3E" w:rsidR="00BA2B3C" w:rsidRPr="007513E8" w:rsidRDefault="007513E8" w:rsidP="007513E8">
      <w:pPr>
        <w:ind w:right="896"/>
        <w:rPr>
          <w:bCs/>
        </w:rPr>
      </w:pPr>
      <w:r w:rsidRPr="007513E8">
        <w:rPr>
          <w:bCs/>
        </w:rPr>
        <w:t xml:space="preserve">Endret </w:t>
      </w:r>
      <w:r w:rsidR="008030A2">
        <w:rPr>
          <w:bCs/>
        </w:rPr>
        <w:t>17</w:t>
      </w:r>
      <w:r w:rsidRPr="007513E8">
        <w:rPr>
          <w:bCs/>
        </w:rPr>
        <w:t>.0</w:t>
      </w:r>
      <w:r w:rsidR="008030A2">
        <w:rPr>
          <w:bCs/>
        </w:rPr>
        <w:t>3</w:t>
      </w:r>
      <w:r w:rsidRPr="007513E8">
        <w:rPr>
          <w:bCs/>
        </w:rPr>
        <w:t>.202</w:t>
      </w:r>
      <w:r w:rsidR="008030A2">
        <w:rPr>
          <w:bCs/>
        </w:rPr>
        <w:t>2</w:t>
      </w:r>
      <w:r w:rsidRPr="007513E8">
        <w:rPr>
          <w:bCs/>
        </w:rPr>
        <w:t xml:space="preserve"> (</w:t>
      </w:r>
      <w:r w:rsidR="00E83959">
        <w:rPr>
          <w:bCs/>
        </w:rPr>
        <w:t>Vedtatt av</w:t>
      </w:r>
      <w:r w:rsidRPr="007513E8">
        <w:rPr>
          <w:bCs/>
        </w:rPr>
        <w:t xml:space="preserve"> Årsmøte HIL </w:t>
      </w:r>
      <w:r w:rsidR="008030A2">
        <w:rPr>
          <w:bCs/>
        </w:rPr>
        <w:t>29</w:t>
      </w:r>
      <w:r w:rsidR="002B1926">
        <w:rPr>
          <w:bCs/>
        </w:rPr>
        <w:t>.0</w:t>
      </w:r>
      <w:r w:rsidR="008030A2">
        <w:rPr>
          <w:bCs/>
        </w:rPr>
        <w:t>3</w:t>
      </w:r>
      <w:r w:rsidR="002B1926">
        <w:rPr>
          <w:bCs/>
        </w:rPr>
        <w:t>.</w:t>
      </w:r>
      <w:r w:rsidRPr="007513E8">
        <w:rPr>
          <w:bCs/>
        </w:rPr>
        <w:t>202</w:t>
      </w:r>
      <w:r w:rsidR="008030A2">
        <w:rPr>
          <w:bCs/>
        </w:rPr>
        <w:t>2</w:t>
      </w:r>
      <w:r w:rsidRPr="007513E8">
        <w:rPr>
          <w:bCs/>
        </w:rPr>
        <w:t>)</w:t>
      </w:r>
    </w:p>
    <w:p w14:paraId="21B16474" w14:textId="77777777" w:rsidR="003E5EDB" w:rsidRPr="007513E8" w:rsidRDefault="003E5EDB" w:rsidP="00D0377F">
      <w:pPr>
        <w:ind w:right="896"/>
        <w:rPr>
          <w:b/>
        </w:rPr>
      </w:pPr>
    </w:p>
    <w:p w14:paraId="27098DB5" w14:textId="359C35BA" w:rsidR="00395D49" w:rsidRDefault="00395D49">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r>
        <w:fldChar w:fldCharType="begin"/>
      </w:r>
      <w:r>
        <w:instrText xml:space="preserve"> TOC \o "1-1" \h \z \u </w:instrText>
      </w:r>
      <w:r>
        <w:fldChar w:fldCharType="separate"/>
      </w:r>
      <w:hyperlink w:anchor="_Toc98697855" w:history="1">
        <w:r w:rsidRPr="00036C67">
          <w:rPr>
            <w:rStyle w:val="Hyperkobling"/>
            <w:noProof/>
          </w:rPr>
          <w:t>§ 1</w:t>
        </w:r>
        <w:r>
          <w:rPr>
            <w:rFonts w:asciiTheme="minorHAnsi" w:eastAsiaTheme="minorEastAsia" w:hAnsiTheme="minorHAnsi" w:cstheme="minorBidi"/>
            <w:b w:val="0"/>
            <w:bCs w:val="0"/>
            <w:caps w:val="0"/>
            <w:noProof/>
            <w:sz w:val="22"/>
            <w:szCs w:val="22"/>
            <w:lang w:eastAsia="nb-NO"/>
          </w:rPr>
          <w:tab/>
        </w:r>
        <w:r w:rsidRPr="00036C67">
          <w:rPr>
            <w:rStyle w:val="Hyperkobling"/>
            <w:noProof/>
          </w:rPr>
          <w:t>Formål</w:t>
        </w:r>
        <w:r>
          <w:rPr>
            <w:noProof/>
            <w:webHidden/>
          </w:rPr>
          <w:tab/>
        </w:r>
        <w:r>
          <w:rPr>
            <w:noProof/>
            <w:webHidden/>
          </w:rPr>
          <w:fldChar w:fldCharType="begin"/>
        </w:r>
        <w:r>
          <w:rPr>
            <w:noProof/>
            <w:webHidden/>
          </w:rPr>
          <w:instrText xml:space="preserve"> PAGEREF _Toc98697855 \h </w:instrText>
        </w:r>
        <w:r>
          <w:rPr>
            <w:noProof/>
            <w:webHidden/>
          </w:rPr>
        </w:r>
        <w:r>
          <w:rPr>
            <w:noProof/>
            <w:webHidden/>
          </w:rPr>
          <w:fldChar w:fldCharType="separate"/>
        </w:r>
        <w:r>
          <w:rPr>
            <w:noProof/>
            <w:webHidden/>
          </w:rPr>
          <w:t>2</w:t>
        </w:r>
        <w:r>
          <w:rPr>
            <w:noProof/>
            <w:webHidden/>
          </w:rPr>
          <w:fldChar w:fldCharType="end"/>
        </w:r>
      </w:hyperlink>
    </w:p>
    <w:p w14:paraId="348E1ED0" w14:textId="4524E45B"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56" w:history="1">
        <w:r w:rsidR="00395D49" w:rsidRPr="00036C67">
          <w:rPr>
            <w:rStyle w:val="Hyperkobling"/>
            <w:noProof/>
          </w:rPr>
          <w:t>§ 2</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Organisasjon</w:t>
        </w:r>
        <w:r w:rsidR="00395D49">
          <w:rPr>
            <w:noProof/>
            <w:webHidden/>
          </w:rPr>
          <w:tab/>
        </w:r>
        <w:r w:rsidR="00395D49">
          <w:rPr>
            <w:noProof/>
            <w:webHidden/>
          </w:rPr>
          <w:fldChar w:fldCharType="begin"/>
        </w:r>
        <w:r w:rsidR="00395D49">
          <w:rPr>
            <w:noProof/>
            <w:webHidden/>
          </w:rPr>
          <w:instrText xml:space="preserve"> PAGEREF _Toc98697856 \h </w:instrText>
        </w:r>
        <w:r w:rsidR="00395D49">
          <w:rPr>
            <w:noProof/>
            <w:webHidden/>
          </w:rPr>
        </w:r>
        <w:r w:rsidR="00395D49">
          <w:rPr>
            <w:noProof/>
            <w:webHidden/>
          </w:rPr>
          <w:fldChar w:fldCharType="separate"/>
        </w:r>
        <w:r w:rsidR="00395D49">
          <w:rPr>
            <w:noProof/>
            <w:webHidden/>
          </w:rPr>
          <w:t>2</w:t>
        </w:r>
        <w:r w:rsidR="00395D49">
          <w:rPr>
            <w:noProof/>
            <w:webHidden/>
          </w:rPr>
          <w:fldChar w:fldCharType="end"/>
        </w:r>
      </w:hyperlink>
    </w:p>
    <w:p w14:paraId="4B40E508" w14:textId="6CD92A81"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57" w:history="1">
        <w:r w:rsidR="00395D49" w:rsidRPr="00036C67">
          <w:rPr>
            <w:rStyle w:val="Hyperkobling"/>
            <w:noProof/>
          </w:rPr>
          <w:t>§ 3</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Medlemmer</w:t>
        </w:r>
        <w:r w:rsidR="00395D49">
          <w:rPr>
            <w:noProof/>
            <w:webHidden/>
          </w:rPr>
          <w:tab/>
        </w:r>
        <w:r w:rsidR="00395D49">
          <w:rPr>
            <w:noProof/>
            <w:webHidden/>
          </w:rPr>
          <w:fldChar w:fldCharType="begin"/>
        </w:r>
        <w:r w:rsidR="00395D49">
          <w:rPr>
            <w:noProof/>
            <w:webHidden/>
          </w:rPr>
          <w:instrText xml:space="preserve"> PAGEREF _Toc98697857 \h </w:instrText>
        </w:r>
        <w:r w:rsidR="00395D49">
          <w:rPr>
            <w:noProof/>
            <w:webHidden/>
          </w:rPr>
        </w:r>
        <w:r w:rsidR="00395D49">
          <w:rPr>
            <w:noProof/>
            <w:webHidden/>
          </w:rPr>
          <w:fldChar w:fldCharType="separate"/>
        </w:r>
        <w:r w:rsidR="00395D49">
          <w:rPr>
            <w:noProof/>
            <w:webHidden/>
          </w:rPr>
          <w:t>3</w:t>
        </w:r>
        <w:r w:rsidR="00395D49">
          <w:rPr>
            <w:noProof/>
            <w:webHidden/>
          </w:rPr>
          <w:fldChar w:fldCharType="end"/>
        </w:r>
      </w:hyperlink>
    </w:p>
    <w:p w14:paraId="139F4B16" w14:textId="593CE976"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58" w:history="1">
        <w:r w:rsidR="00395D49" w:rsidRPr="00036C67">
          <w:rPr>
            <w:rStyle w:val="Hyperkobling"/>
            <w:noProof/>
          </w:rPr>
          <w:t>§ 4</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Kjønnsfordeling</w:t>
        </w:r>
        <w:r w:rsidR="00395D49">
          <w:rPr>
            <w:noProof/>
            <w:webHidden/>
          </w:rPr>
          <w:tab/>
        </w:r>
        <w:r w:rsidR="00395D49">
          <w:rPr>
            <w:noProof/>
            <w:webHidden/>
          </w:rPr>
          <w:fldChar w:fldCharType="begin"/>
        </w:r>
        <w:r w:rsidR="00395D49">
          <w:rPr>
            <w:noProof/>
            <w:webHidden/>
          </w:rPr>
          <w:instrText xml:space="preserve"> PAGEREF _Toc98697858 \h </w:instrText>
        </w:r>
        <w:r w:rsidR="00395D49">
          <w:rPr>
            <w:noProof/>
            <w:webHidden/>
          </w:rPr>
        </w:r>
        <w:r w:rsidR="00395D49">
          <w:rPr>
            <w:noProof/>
            <w:webHidden/>
          </w:rPr>
          <w:fldChar w:fldCharType="separate"/>
        </w:r>
        <w:r w:rsidR="00395D49">
          <w:rPr>
            <w:noProof/>
            <w:webHidden/>
          </w:rPr>
          <w:t>4</w:t>
        </w:r>
        <w:r w:rsidR="00395D49">
          <w:rPr>
            <w:noProof/>
            <w:webHidden/>
          </w:rPr>
          <w:fldChar w:fldCharType="end"/>
        </w:r>
      </w:hyperlink>
    </w:p>
    <w:p w14:paraId="61104309" w14:textId="38141D38"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59" w:history="1">
        <w:r w:rsidR="00395D49" w:rsidRPr="00036C67">
          <w:rPr>
            <w:rStyle w:val="Hyperkobling"/>
            <w:noProof/>
          </w:rPr>
          <w:t>§ 5</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Regler om stemmerett, valgbarhet, forslagsrett mv.</w:t>
        </w:r>
        <w:r w:rsidR="00395D49">
          <w:rPr>
            <w:noProof/>
            <w:webHidden/>
          </w:rPr>
          <w:tab/>
        </w:r>
        <w:r w:rsidR="00395D49">
          <w:rPr>
            <w:noProof/>
            <w:webHidden/>
          </w:rPr>
          <w:fldChar w:fldCharType="begin"/>
        </w:r>
        <w:r w:rsidR="00395D49">
          <w:rPr>
            <w:noProof/>
            <w:webHidden/>
          </w:rPr>
          <w:instrText xml:space="preserve"> PAGEREF _Toc98697859 \h </w:instrText>
        </w:r>
        <w:r w:rsidR="00395D49">
          <w:rPr>
            <w:noProof/>
            <w:webHidden/>
          </w:rPr>
        </w:r>
        <w:r w:rsidR="00395D49">
          <w:rPr>
            <w:noProof/>
            <w:webHidden/>
          </w:rPr>
          <w:fldChar w:fldCharType="separate"/>
        </w:r>
        <w:r w:rsidR="00395D49">
          <w:rPr>
            <w:noProof/>
            <w:webHidden/>
          </w:rPr>
          <w:t>5</w:t>
        </w:r>
        <w:r w:rsidR="00395D49">
          <w:rPr>
            <w:noProof/>
            <w:webHidden/>
          </w:rPr>
          <w:fldChar w:fldCharType="end"/>
        </w:r>
      </w:hyperlink>
    </w:p>
    <w:p w14:paraId="47E8AB60" w14:textId="5274B7D2"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0" w:history="1">
        <w:r w:rsidR="00395D49" w:rsidRPr="00036C67">
          <w:rPr>
            <w:rStyle w:val="Hyperkobling"/>
            <w:noProof/>
          </w:rPr>
          <w:t>§ 6</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Inhabilitet</w:t>
        </w:r>
        <w:r w:rsidR="00395D49">
          <w:rPr>
            <w:noProof/>
            <w:webHidden/>
          </w:rPr>
          <w:tab/>
        </w:r>
        <w:r w:rsidR="00395D49">
          <w:rPr>
            <w:noProof/>
            <w:webHidden/>
          </w:rPr>
          <w:fldChar w:fldCharType="begin"/>
        </w:r>
        <w:r w:rsidR="00395D49">
          <w:rPr>
            <w:noProof/>
            <w:webHidden/>
          </w:rPr>
          <w:instrText xml:space="preserve"> PAGEREF _Toc98697860 \h </w:instrText>
        </w:r>
        <w:r w:rsidR="00395D49">
          <w:rPr>
            <w:noProof/>
            <w:webHidden/>
          </w:rPr>
        </w:r>
        <w:r w:rsidR="00395D49">
          <w:rPr>
            <w:noProof/>
            <w:webHidden/>
          </w:rPr>
          <w:fldChar w:fldCharType="separate"/>
        </w:r>
        <w:r w:rsidR="00395D49">
          <w:rPr>
            <w:noProof/>
            <w:webHidden/>
          </w:rPr>
          <w:t>6</w:t>
        </w:r>
        <w:r w:rsidR="00395D49">
          <w:rPr>
            <w:noProof/>
            <w:webHidden/>
          </w:rPr>
          <w:fldChar w:fldCharType="end"/>
        </w:r>
      </w:hyperlink>
    </w:p>
    <w:p w14:paraId="44036C6C" w14:textId="3EFC9C5A"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1" w:history="1">
        <w:r w:rsidR="00395D49" w:rsidRPr="00036C67">
          <w:rPr>
            <w:rStyle w:val="Hyperkobling"/>
            <w:noProof/>
          </w:rPr>
          <w:t>§ 7</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Vedtaksførhet, flertallskrav og protokoll</w:t>
        </w:r>
        <w:r w:rsidR="00395D49">
          <w:rPr>
            <w:noProof/>
            <w:webHidden/>
          </w:rPr>
          <w:tab/>
        </w:r>
        <w:r w:rsidR="00395D49">
          <w:rPr>
            <w:noProof/>
            <w:webHidden/>
          </w:rPr>
          <w:fldChar w:fldCharType="begin"/>
        </w:r>
        <w:r w:rsidR="00395D49">
          <w:rPr>
            <w:noProof/>
            <w:webHidden/>
          </w:rPr>
          <w:instrText xml:space="preserve"> PAGEREF _Toc98697861 \h </w:instrText>
        </w:r>
        <w:r w:rsidR="00395D49">
          <w:rPr>
            <w:noProof/>
            <w:webHidden/>
          </w:rPr>
        </w:r>
        <w:r w:rsidR="00395D49">
          <w:rPr>
            <w:noProof/>
            <w:webHidden/>
          </w:rPr>
          <w:fldChar w:fldCharType="separate"/>
        </w:r>
        <w:r w:rsidR="00395D49">
          <w:rPr>
            <w:noProof/>
            <w:webHidden/>
          </w:rPr>
          <w:t>7</w:t>
        </w:r>
        <w:r w:rsidR="00395D49">
          <w:rPr>
            <w:noProof/>
            <w:webHidden/>
          </w:rPr>
          <w:fldChar w:fldCharType="end"/>
        </w:r>
      </w:hyperlink>
    </w:p>
    <w:p w14:paraId="52635050" w14:textId="7D68C588"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2" w:history="1">
        <w:r w:rsidR="00395D49" w:rsidRPr="00036C67">
          <w:rPr>
            <w:rStyle w:val="Hyperkobling"/>
            <w:noProof/>
          </w:rPr>
          <w:t>§ 8</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Tillitsvalgtes refusjon av utgifter. Godtgjørelse</w:t>
        </w:r>
        <w:r w:rsidR="00395D49">
          <w:rPr>
            <w:noProof/>
            <w:webHidden/>
          </w:rPr>
          <w:tab/>
        </w:r>
        <w:r w:rsidR="00395D49">
          <w:rPr>
            <w:noProof/>
            <w:webHidden/>
          </w:rPr>
          <w:fldChar w:fldCharType="begin"/>
        </w:r>
        <w:r w:rsidR="00395D49">
          <w:rPr>
            <w:noProof/>
            <w:webHidden/>
          </w:rPr>
          <w:instrText xml:space="preserve"> PAGEREF _Toc98697862 \h </w:instrText>
        </w:r>
        <w:r w:rsidR="00395D49">
          <w:rPr>
            <w:noProof/>
            <w:webHidden/>
          </w:rPr>
        </w:r>
        <w:r w:rsidR="00395D49">
          <w:rPr>
            <w:noProof/>
            <w:webHidden/>
          </w:rPr>
          <w:fldChar w:fldCharType="separate"/>
        </w:r>
        <w:r w:rsidR="00395D49">
          <w:rPr>
            <w:noProof/>
            <w:webHidden/>
          </w:rPr>
          <w:t>8</w:t>
        </w:r>
        <w:r w:rsidR="00395D49">
          <w:rPr>
            <w:noProof/>
            <w:webHidden/>
          </w:rPr>
          <w:fldChar w:fldCharType="end"/>
        </w:r>
      </w:hyperlink>
    </w:p>
    <w:p w14:paraId="470CE82D" w14:textId="337D535D"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3" w:history="1">
        <w:r w:rsidR="00395D49" w:rsidRPr="00036C67">
          <w:rPr>
            <w:rStyle w:val="Hyperkobling"/>
            <w:noProof/>
          </w:rPr>
          <w:t>§ 9</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Regnskaps- og revisjon mv.</w:t>
        </w:r>
        <w:r w:rsidR="00395D49">
          <w:rPr>
            <w:noProof/>
            <w:webHidden/>
          </w:rPr>
          <w:tab/>
        </w:r>
        <w:r w:rsidR="00395D49">
          <w:rPr>
            <w:noProof/>
            <w:webHidden/>
          </w:rPr>
          <w:fldChar w:fldCharType="begin"/>
        </w:r>
        <w:r w:rsidR="00395D49">
          <w:rPr>
            <w:noProof/>
            <w:webHidden/>
          </w:rPr>
          <w:instrText xml:space="preserve"> PAGEREF _Toc98697863 \h </w:instrText>
        </w:r>
        <w:r w:rsidR="00395D49">
          <w:rPr>
            <w:noProof/>
            <w:webHidden/>
          </w:rPr>
        </w:r>
        <w:r w:rsidR="00395D49">
          <w:rPr>
            <w:noProof/>
            <w:webHidden/>
          </w:rPr>
          <w:fldChar w:fldCharType="separate"/>
        </w:r>
        <w:r w:rsidR="00395D49">
          <w:rPr>
            <w:noProof/>
            <w:webHidden/>
          </w:rPr>
          <w:t>8</w:t>
        </w:r>
        <w:r w:rsidR="00395D49">
          <w:rPr>
            <w:noProof/>
            <w:webHidden/>
          </w:rPr>
          <w:fldChar w:fldCharType="end"/>
        </w:r>
      </w:hyperlink>
    </w:p>
    <w:p w14:paraId="5533DB64" w14:textId="538C711B"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4" w:history="1">
        <w:r w:rsidR="00395D49" w:rsidRPr="00036C67">
          <w:rPr>
            <w:rStyle w:val="Hyperkobling"/>
            <w:noProof/>
          </w:rPr>
          <w:t>§ 10</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Årsmøtet</w:t>
        </w:r>
        <w:r w:rsidR="00395D49">
          <w:rPr>
            <w:noProof/>
            <w:webHidden/>
          </w:rPr>
          <w:tab/>
        </w:r>
        <w:r w:rsidR="00395D49">
          <w:rPr>
            <w:noProof/>
            <w:webHidden/>
          </w:rPr>
          <w:fldChar w:fldCharType="begin"/>
        </w:r>
        <w:r w:rsidR="00395D49">
          <w:rPr>
            <w:noProof/>
            <w:webHidden/>
          </w:rPr>
          <w:instrText xml:space="preserve"> PAGEREF _Toc98697864 \h </w:instrText>
        </w:r>
        <w:r w:rsidR="00395D49">
          <w:rPr>
            <w:noProof/>
            <w:webHidden/>
          </w:rPr>
        </w:r>
        <w:r w:rsidR="00395D49">
          <w:rPr>
            <w:noProof/>
            <w:webHidden/>
          </w:rPr>
          <w:fldChar w:fldCharType="separate"/>
        </w:r>
        <w:r w:rsidR="00395D49">
          <w:rPr>
            <w:noProof/>
            <w:webHidden/>
          </w:rPr>
          <w:t>9</w:t>
        </w:r>
        <w:r w:rsidR="00395D49">
          <w:rPr>
            <w:noProof/>
            <w:webHidden/>
          </w:rPr>
          <w:fldChar w:fldCharType="end"/>
        </w:r>
      </w:hyperlink>
    </w:p>
    <w:p w14:paraId="41746B63" w14:textId="75B64E24"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5" w:history="1">
        <w:r w:rsidR="00395D49" w:rsidRPr="00036C67">
          <w:rPr>
            <w:rStyle w:val="Hyperkobling"/>
            <w:noProof/>
          </w:rPr>
          <w:t>§ 11</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Idrettslagets styre</w:t>
        </w:r>
        <w:r w:rsidR="00395D49">
          <w:rPr>
            <w:noProof/>
            <w:webHidden/>
          </w:rPr>
          <w:tab/>
        </w:r>
        <w:r w:rsidR="00395D49">
          <w:rPr>
            <w:noProof/>
            <w:webHidden/>
          </w:rPr>
          <w:fldChar w:fldCharType="begin"/>
        </w:r>
        <w:r w:rsidR="00395D49">
          <w:rPr>
            <w:noProof/>
            <w:webHidden/>
          </w:rPr>
          <w:instrText xml:space="preserve"> PAGEREF _Toc98697865 \h </w:instrText>
        </w:r>
        <w:r w:rsidR="00395D49">
          <w:rPr>
            <w:noProof/>
            <w:webHidden/>
          </w:rPr>
        </w:r>
        <w:r w:rsidR="00395D49">
          <w:rPr>
            <w:noProof/>
            <w:webHidden/>
          </w:rPr>
          <w:fldChar w:fldCharType="separate"/>
        </w:r>
        <w:r w:rsidR="00395D49">
          <w:rPr>
            <w:noProof/>
            <w:webHidden/>
          </w:rPr>
          <w:t>12</w:t>
        </w:r>
        <w:r w:rsidR="00395D49">
          <w:rPr>
            <w:noProof/>
            <w:webHidden/>
          </w:rPr>
          <w:fldChar w:fldCharType="end"/>
        </w:r>
      </w:hyperlink>
    </w:p>
    <w:p w14:paraId="2A48898F" w14:textId="7A99DE97"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6" w:history="1">
        <w:r w:rsidR="00395D49" w:rsidRPr="00036C67">
          <w:rPr>
            <w:rStyle w:val="Hyperkobling"/>
            <w:noProof/>
          </w:rPr>
          <w:t>§ 12</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Kontrollutvalg og valgkomite</w:t>
        </w:r>
        <w:r w:rsidR="00395D49">
          <w:rPr>
            <w:noProof/>
            <w:webHidden/>
          </w:rPr>
          <w:tab/>
        </w:r>
        <w:r w:rsidR="00395D49">
          <w:rPr>
            <w:noProof/>
            <w:webHidden/>
          </w:rPr>
          <w:fldChar w:fldCharType="begin"/>
        </w:r>
        <w:r w:rsidR="00395D49">
          <w:rPr>
            <w:noProof/>
            <w:webHidden/>
          </w:rPr>
          <w:instrText xml:space="preserve"> PAGEREF _Toc98697866 \h </w:instrText>
        </w:r>
        <w:r w:rsidR="00395D49">
          <w:rPr>
            <w:noProof/>
            <w:webHidden/>
          </w:rPr>
        </w:r>
        <w:r w:rsidR="00395D49">
          <w:rPr>
            <w:noProof/>
            <w:webHidden/>
          </w:rPr>
          <w:fldChar w:fldCharType="separate"/>
        </w:r>
        <w:r w:rsidR="00395D49">
          <w:rPr>
            <w:noProof/>
            <w:webHidden/>
          </w:rPr>
          <w:t>13</w:t>
        </w:r>
        <w:r w:rsidR="00395D49">
          <w:rPr>
            <w:noProof/>
            <w:webHidden/>
          </w:rPr>
          <w:fldChar w:fldCharType="end"/>
        </w:r>
      </w:hyperlink>
    </w:p>
    <w:p w14:paraId="3BD20F90" w14:textId="79107DE9" w:rsidR="00395D49" w:rsidRDefault="002F1CE5">
      <w:pPr>
        <w:pStyle w:val="INNH1"/>
        <w:tabs>
          <w:tab w:val="left" w:pos="720"/>
          <w:tab w:val="right" w:pos="9959"/>
        </w:tabs>
        <w:rPr>
          <w:rFonts w:asciiTheme="minorHAnsi" w:eastAsiaTheme="minorEastAsia" w:hAnsiTheme="minorHAnsi" w:cstheme="minorBidi"/>
          <w:b w:val="0"/>
          <w:bCs w:val="0"/>
          <w:caps w:val="0"/>
          <w:noProof/>
          <w:sz w:val="22"/>
          <w:szCs w:val="22"/>
          <w:lang w:eastAsia="nb-NO"/>
        </w:rPr>
      </w:pPr>
      <w:hyperlink w:anchor="_Toc98697867" w:history="1">
        <w:r w:rsidR="00395D49" w:rsidRPr="00036C67">
          <w:rPr>
            <w:rStyle w:val="Hyperkobling"/>
            <w:noProof/>
          </w:rPr>
          <w:t>§ 13</w:t>
        </w:r>
        <w:r w:rsidR="00395D49">
          <w:rPr>
            <w:rFonts w:asciiTheme="minorHAnsi" w:eastAsiaTheme="minorEastAsia" w:hAnsiTheme="minorHAnsi" w:cstheme="minorBidi"/>
            <w:b w:val="0"/>
            <w:bCs w:val="0"/>
            <w:caps w:val="0"/>
            <w:noProof/>
            <w:sz w:val="22"/>
            <w:szCs w:val="22"/>
            <w:lang w:eastAsia="nb-NO"/>
          </w:rPr>
          <w:tab/>
        </w:r>
        <w:r w:rsidR="00395D49" w:rsidRPr="00036C67">
          <w:rPr>
            <w:rStyle w:val="Hyperkobling"/>
            <w:noProof/>
          </w:rPr>
          <w:t>Grupper/Særidretter</w:t>
        </w:r>
        <w:r w:rsidR="00395D49">
          <w:rPr>
            <w:noProof/>
            <w:webHidden/>
          </w:rPr>
          <w:tab/>
        </w:r>
        <w:r w:rsidR="00395D49">
          <w:rPr>
            <w:noProof/>
            <w:webHidden/>
          </w:rPr>
          <w:fldChar w:fldCharType="begin"/>
        </w:r>
        <w:r w:rsidR="00395D49">
          <w:rPr>
            <w:noProof/>
            <w:webHidden/>
          </w:rPr>
          <w:instrText xml:space="preserve"> PAGEREF _Toc98697867 \h </w:instrText>
        </w:r>
        <w:r w:rsidR="00395D49">
          <w:rPr>
            <w:noProof/>
            <w:webHidden/>
          </w:rPr>
        </w:r>
        <w:r w:rsidR="00395D49">
          <w:rPr>
            <w:noProof/>
            <w:webHidden/>
          </w:rPr>
          <w:fldChar w:fldCharType="separate"/>
        </w:r>
        <w:r w:rsidR="00395D49">
          <w:rPr>
            <w:noProof/>
            <w:webHidden/>
          </w:rPr>
          <w:t>13</w:t>
        </w:r>
        <w:r w:rsidR="00395D49">
          <w:rPr>
            <w:noProof/>
            <w:webHidden/>
          </w:rPr>
          <w:fldChar w:fldCharType="end"/>
        </w:r>
      </w:hyperlink>
    </w:p>
    <w:p w14:paraId="04ABCE46" w14:textId="480E4F2D" w:rsidR="00395D49" w:rsidRDefault="002F1CE5">
      <w:pPr>
        <w:pStyle w:val="INNH1"/>
        <w:tabs>
          <w:tab w:val="right" w:pos="9959"/>
        </w:tabs>
        <w:rPr>
          <w:rFonts w:asciiTheme="minorHAnsi" w:eastAsiaTheme="minorEastAsia" w:hAnsiTheme="minorHAnsi" w:cstheme="minorBidi"/>
          <w:b w:val="0"/>
          <w:bCs w:val="0"/>
          <w:caps w:val="0"/>
          <w:noProof/>
          <w:sz w:val="22"/>
          <w:szCs w:val="22"/>
          <w:lang w:eastAsia="nb-NO"/>
        </w:rPr>
      </w:pPr>
      <w:hyperlink w:anchor="_Toc98697868" w:history="1">
        <w:r w:rsidR="00395D49" w:rsidRPr="00036C67">
          <w:rPr>
            <w:rStyle w:val="Hyperkobling"/>
            <w:noProof/>
          </w:rPr>
          <w:t>§ 14     Lovendring</w:t>
        </w:r>
        <w:r w:rsidR="00395D49">
          <w:rPr>
            <w:noProof/>
            <w:webHidden/>
          </w:rPr>
          <w:tab/>
        </w:r>
        <w:r w:rsidR="00395D49">
          <w:rPr>
            <w:noProof/>
            <w:webHidden/>
          </w:rPr>
          <w:fldChar w:fldCharType="begin"/>
        </w:r>
        <w:r w:rsidR="00395D49">
          <w:rPr>
            <w:noProof/>
            <w:webHidden/>
          </w:rPr>
          <w:instrText xml:space="preserve"> PAGEREF _Toc98697868 \h </w:instrText>
        </w:r>
        <w:r w:rsidR="00395D49">
          <w:rPr>
            <w:noProof/>
            <w:webHidden/>
          </w:rPr>
        </w:r>
        <w:r w:rsidR="00395D49">
          <w:rPr>
            <w:noProof/>
            <w:webHidden/>
          </w:rPr>
          <w:fldChar w:fldCharType="separate"/>
        </w:r>
        <w:r w:rsidR="00395D49">
          <w:rPr>
            <w:noProof/>
            <w:webHidden/>
          </w:rPr>
          <w:t>14</w:t>
        </w:r>
        <w:r w:rsidR="00395D49">
          <w:rPr>
            <w:noProof/>
            <w:webHidden/>
          </w:rPr>
          <w:fldChar w:fldCharType="end"/>
        </w:r>
      </w:hyperlink>
    </w:p>
    <w:p w14:paraId="4E15076E" w14:textId="004E45B9" w:rsidR="00395D49" w:rsidRDefault="002F1CE5">
      <w:pPr>
        <w:pStyle w:val="INNH1"/>
        <w:tabs>
          <w:tab w:val="right" w:pos="9959"/>
        </w:tabs>
        <w:rPr>
          <w:rFonts w:asciiTheme="minorHAnsi" w:eastAsiaTheme="minorEastAsia" w:hAnsiTheme="minorHAnsi" w:cstheme="minorBidi"/>
          <w:b w:val="0"/>
          <w:bCs w:val="0"/>
          <w:caps w:val="0"/>
          <w:noProof/>
          <w:sz w:val="22"/>
          <w:szCs w:val="22"/>
          <w:lang w:eastAsia="nb-NO"/>
        </w:rPr>
      </w:pPr>
      <w:hyperlink w:anchor="_Toc98697869" w:history="1">
        <w:r w:rsidR="00395D49" w:rsidRPr="00036C67">
          <w:rPr>
            <w:rStyle w:val="Hyperkobling"/>
            <w:noProof/>
          </w:rPr>
          <w:t>§ 15     Oppløsning, utmelding mv.</w:t>
        </w:r>
        <w:r w:rsidR="00395D49">
          <w:rPr>
            <w:noProof/>
            <w:webHidden/>
          </w:rPr>
          <w:tab/>
        </w:r>
        <w:r w:rsidR="00395D49">
          <w:rPr>
            <w:noProof/>
            <w:webHidden/>
          </w:rPr>
          <w:fldChar w:fldCharType="begin"/>
        </w:r>
        <w:r w:rsidR="00395D49">
          <w:rPr>
            <w:noProof/>
            <w:webHidden/>
          </w:rPr>
          <w:instrText xml:space="preserve"> PAGEREF _Toc98697869 \h </w:instrText>
        </w:r>
        <w:r w:rsidR="00395D49">
          <w:rPr>
            <w:noProof/>
            <w:webHidden/>
          </w:rPr>
        </w:r>
        <w:r w:rsidR="00395D49">
          <w:rPr>
            <w:noProof/>
            <w:webHidden/>
          </w:rPr>
          <w:fldChar w:fldCharType="separate"/>
        </w:r>
        <w:r w:rsidR="00395D49">
          <w:rPr>
            <w:noProof/>
            <w:webHidden/>
          </w:rPr>
          <w:t>14</w:t>
        </w:r>
        <w:r w:rsidR="00395D49">
          <w:rPr>
            <w:noProof/>
            <w:webHidden/>
          </w:rPr>
          <w:fldChar w:fldCharType="end"/>
        </w:r>
      </w:hyperlink>
    </w:p>
    <w:p w14:paraId="2DD6557B" w14:textId="17CAE30D" w:rsidR="004348D7" w:rsidRDefault="00395D49">
      <w:r>
        <w:fldChar w:fldCharType="end"/>
      </w:r>
    </w:p>
    <w:p w14:paraId="1C6BBD6C" w14:textId="3A195B91" w:rsidR="00C05F88" w:rsidRPr="001760C2" w:rsidRDefault="00844110" w:rsidP="00C875A8">
      <w:pPr>
        <w:pStyle w:val="Overskrift1"/>
      </w:pPr>
      <w:bookmarkStart w:id="0" w:name="_Toc98697644"/>
      <w:bookmarkStart w:id="1" w:name="_Toc98697704"/>
      <w:bookmarkStart w:id="2" w:name="_Toc98697855"/>
      <w:r w:rsidRPr="001760C2">
        <w:lastRenderedPageBreak/>
        <w:t>§ 1</w:t>
      </w:r>
      <w:r w:rsidR="0018381E" w:rsidRPr="001760C2">
        <w:tab/>
      </w:r>
      <w:r w:rsidR="00C05F88" w:rsidRPr="001760C2">
        <w:t>Formål</w:t>
      </w:r>
      <w:bookmarkEnd w:id="0"/>
      <w:bookmarkEnd w:id="1"/>
      <w:bookmarkEnd w:id="2"/>
    </w:p>
    <w:p w14:paraId="550124E0" w14:textId="4FE167A1" w:rsidR="00611CF3" w:rsidRPr="00C875A8" w:rsidRDefault="008030A2" w:rsidP="00C875A8">
      <w:pPr>
        <w:ind w:left="720"/>
        <w:rPr>
          <w:rFonts w:asciiTheme="minorHAnsi" w:hAnsiTheme="minorHAnsi" w:cstheme="minorHAnsi"/>
        </w:rPr>
      </w:pPr>
      <w:r w:rsidRPr="00C875A8">
        <w:rPr>
          <w:rFonts w:asciiTheme="minorHAnsi" w:hAnsiTheme="minorHAnsi" w:cstheme="minorHAnsi"/>
        </w:rPr>
        <w:t>Idrettslagets formål er å drive idrett organisert i Norges idrettsforbund og olympiske og paralympiske komité (NIF). Arbeidet skal preges av frivillighet, demokrati, lojalitet og likeverd. All idrettslig aktivitet skal bygge på grunnverdier som idrettsglede, fellesskap, helse og ærlighet.</w:t>
      </w:r>
    </w:p>
    <w:p w14:paraId="1A093008" w14:textId="321CAB4D" w:rsidR="00C05F88" w:rsidRPr="001760C2" w:rsidRDefault="00844110" w:rsidP="004348D7">
      <w:pPr>
        <w:pStyle w:val="Overskrift1"/>
      </w:pPr>
      <w:bookmarkStart w:id="3" w:name="_Toc98697645"/>
      <w:bookmarkStart w:id="4" w:name="_Toc98697705"/>
      <w:bookmarkStart w:id="5" w:name="_Toc98697856"/>
      <w:r w:rsidRPr="001760C2">
        <w:t>§ 2</w:t>
      </w:r>
      <w:r w:rsidR="0018381E" w:rsidRPr="001760C2">
        <w:tab/>
      </w:r>
      <w:r w:rsidR="00C05F88" w:rsidRPr="001760C2">
        <w:t>Organisasjon</w:t>
      </w:r>
      <w:bookmarkEnd w:id="3"/>
      <w:bookmarkEnd w:id="4"/>
      <w:bookmarkEnd w:id="5"/>
    </w:p>
    <w:p w14:paraId="0A1AD1F5" w14:textId="77777777" w:rsidR="00C05F88" w:rsidRPr="001760C2" w:rsidRDefault="00C05F88" w:rsidP="00D0377F">
      <w:pPr>
        <w:ind w:right="896"/>
        <w:rPr>
          <w:rFonts w:asciiTheme="minorHAnsi" w:hAnsiTheme="minorHAnsi" w:cstheme="minorHAnsi"/>
        </w:rPr>
      </w:pPr>
      <w:r w:rsidRPr="001760C2">
        <w:rPr>
          <w:rFonts w:asciiTheme="minorHAnsi" w:hAnsiTheme="minorHAnsi" w:cstheme="minorHAnsi"/>
        </w:rPr>
        <w:t xml:space="preserve">(1) </w:t>
      </w:r>
      <w:r w:rsidR="009321B5" w:rsidRPr="001760C2">
        <w:rPr>
          <w:rFonts w:asciiTheme="minorHAnsi" w:hAnsiTheme="minorHAnsi" w:cstheme="minorHAnsi"/>
        </w:rPr>
        <w:tab/>
      </w:r>
      <w:r w:rsidRPr="001760C2">
        <w:rPr>
          <w:rFonts w:asciiTheme="minorHAnsi" w:hAnsiTheme="minorHAnsi" w:cstheme="minorHAnsi"/>
        </w:rPr>
        <w:t>Idrettslaget er selveiende og frittstående med utelukkende personlige medlemmer.</w:t>
      </w:r>
      <w:r w:rsidR="00096A7E" w:rsidRPr="001760C2">
        <w:rPr>
          <w:rFonts w:asciiTheme="minorHAnsi" w:hAnsiTheme="minorHAnsi" w:cstheme="minorHAnsi"/>
        </w:rPr>
        <w:t xml:space="preserve"> </w:t>
      </w:r>
    </w:p>
    <w:p w14:paraId="41F554A2" w14:textId="77777777" w:rsidR="00C05F88" w:rsidRPr="001760C2" w:rsidRDefault="00C05F88" w:rsidP="00D0377F">
      <w:pPr>
        <w:ind w:right="896"/>
        <w:rPr>
          <w:rFonts w:asciiTheme="minorHAnsi" w:hAnsiTheme="minorHAnsi" w:cstheme="minorHAnsi"/>
        </w:rPr>
      </w:pPr>
    </w:p>
    <w:p w14:paraId="190962F4" w14:textId="15CB2B10" w:rsidR="00716D59" w:rsidRPr="00E17B7F" w:rsidRDefault="00C05F88" w:rsidP="00104B95">
      <w:pPr>
        <w:ind w:left="709" w:right="896" w:hanging="709"/>
        <w:rPr>
          <w:rStyle w:val="Hyperkobling"/>
          <w:rFonts w:asciiTheme="minorHAnsi" w:hAnsiTheme="minorHAnsi" w:cstheme="minorHAnsi"/>
        </w:rPr>
      </w:pPr>
      <w:r w:rsidRPr="001760C2">
        <w:rPr>
          <w:rFonts w:asciiTheme="minorHAnsi" w:hAnsiTheme="minorHAnsi" w:cstheme="minorHAnsi"/>
        </w:rPr>
        <w:t xml:space="preserve">(2) </w:t>
      </w:r>
      <w:r w:rsidR="009321B5" w:rsidRPr="001760C2">
        <w:rPr>
          <w:rFonts w:asciiTheme="minorHAnsi" w:hAnsiTheme="minorHAnsi" w:cstheme="minorHAnsi"/>
        </w:rPr>
        <w:tab/>
      </w:r>
      <w:r w:rsidRPr="001760C2">
        <w:rPr>
          <w:rFonts w:asciiTheme="minorHAnsi" w:hAnsiTheme="minorHAnsi" w:cstheme="minorHAnsi"/>
        </w:rPr>
        <w:t xml:space="preserve">Idrettslaget er </w:t>
      </w:r>
      <w:r w:rsidR="001760C2" w:rsidRPr="001760C2">
        <w:rPr>
          <w:rFonts w:asciiTheme="minorHAnsi" w:hAnsiTheme="minorHAnsi" w:cstheme="minorHAnsi"/>
        </w:rPr>
        <w:t xml:space="preserve">medlem av </w:t>
      </w:r>
      <w:r w:rsidR="007513E8" w:rsidRPr="001760C2">
        <w:rPr>
          <w:rFonts w:asciiTheme="minorHAnsi" w:hAnsiTheme="minorHAnsi" w:cstheme="minorHAnsi"/>
        </w:rPr>
        <w:t>er dette Norges Skiforbund, Norges Friidrettsforbund, Norges Håndballforbund og Norges Fotballforbund.</w:t>
      </w:r>
      <w:r w:rsidR="001760C2" w:rsidRPr="001760C2">
        <w:rPr>
          <w:rFonts w:asciiTheme="minorHAnsi" w:hAnsiTheme="minorHAnsi" w:cstheme="minorHAnsi"/>
        </w:rPr>
        <w:t xml:space="preserve"> </w:t>
      </w:r>
      <w:r w:rsidR="001760C2">
        <w:rPr>
          <w:rFonts w:asciiTheme="minorHAnsi" w:hAnsiTheme="minorHAnsi" w:cstheme="minorHAnsi"/>
        </w:rPr>
        <w:t>For regler om idrettslagets plikt til å være medlem av et særforbund, gjelder</w:t>
      </w:r>
      <w:hyperlink r:id="rId11" w:anchor="%C2%A710-1" w:history="1">
        <w:r w:rsidR="001760C2">
          <w:rPr>
            <w:rStyle w:val="Hyperkobling"/>
            <w:rFonts w:asciiTheme="minorHAnsi" w:hAnsiTheme="minorHAnsi" w:cstheme="minorHAnsi"/>
          </w:rPr>
          <w:t xml:space="preserve"> NIFs lov § 10-1 (4)</w:t>
        </w:r>
      </w:hyperlink>
      <w:r w:rsidR="001760C2" w:rsidRPr="00E17B7F">
        <w:rPr>
          <w:rStyle w:val="Hyperkobling"/>
        </w:rPr>
        <w:t>.</w:t>
      </w:r>
    </w:p>
    <w:p w14:paraId="56E5FF85" w14:textId="77777777" w:rsidR="001760C2" w:rsidRPr="001760C2" w:rsidRDefault="001760C2" w:rsidP="001760C2">
      <w:pPr>
        <w:ind w:left="720" w:right="896" w:hanging="11"/>
        <w:rPr>
          <w:rFonts w:asciiTheme="minorHAnsi" w:hAnsiTheme="minorHAnsi" w:cstheme="minorHAnsi"/>
          <w:i/>
          <w:iCs/>
          <w:color w:val="BFBFBF" w:themeColor="background1" w:themeShade="BF"/>
        </w:rPr>
      </w:pPr>
      <w:r w:rsidRPr="001760C2">
        <w:rPr>
          <w:rFonts w:asciiTheme="minorHAnsi" w:hAnsiTheme="minorHAnsi" w:cstheme="minorHAnsi"/>
          <w:i/>
          <w:iCs/>
          <w:color w:val="BFBFBF" w:themeColor="background1" w:themeShade="BF"/>
        </w:rPr>
        <w:t>§ 10-1 (4) Idrettslaget må være medlem i de(t) særforbund som organiserer idretten(e) laget driver, med mindre laget utelukkende driver mosjonsidrett som ikke tilrettelegges av et særforbund i NIF.</w:t>
      </w:r>
    </w:p>
    <w:p w14:paraId="7EE100EA" w14:textId="77777777" w:rsidR="00716D59" w:rsidRPr="001760C2" w:rsidRDefault="00716D59" w:rsidP="00D0377F">
      <w:pPr>
        <w:ind w:right="896"/>
        <w:rPr>
          <w:rFonts w:asciiTheme="minorHAnsi" w:hAnsiTheme="minorHAnsi" w:cstheme="minorHAnsi"/>
        </w:rPr>
      </w:pPr>
    </w:p>
    <w:p w14:paraId="5A40053F" w14:textId="38C4023A" w:rsidR="0051679B" w:rsidRPr="001760C2" w:rsidRDefault="00716D59" w:rsidP="004F5836">
      <w:pPr>
        <w:ind w:left="720" w:right="896" w:hanging="720"/>
        <w:rPr>
          <w:rFonts w:asciiTheme="minorHAnsi" w:hAnsiTheme="minorHAnsi" w:cstheme="minorHAnsi"/>
        </w:rPr>
      </w:pPr>
      <w:r w:rsidRPr="001760C2">
        <w:rPr>
          <w:rFonts w:asciiTheme="minorHAnsi" w:hAnsiTheme="minorHAnsi" w:cstheme="minorHAnsi"/>
        </w:rPr>
        <w:t xml:space="preserve">(3) </w:t>
      </w:r>
      <w:r w:rsidRPr="001760C2">
        <w:rPr>
          <w:rFonts w:asciiTheme="minorHAnsi" w:hAnsiTheme="minorHAnsi" w:cstheme="minorHAnsi"/>
        </w:rPr>
        <w:tab/>
      </w:r>
      <w:r w:rsidR="00172123" w:rsidRPr="001760C2">
        <w:rPr>
          <w:rFonts w:asciiTheme="minorHAnsi" w:hAnsiTheme="minorHAnsi" w:cstheme="minorHAnsi"/>
        </w:rPr>
        <w:t>Idrettslaget er medlem av NIF gjennom</w:t>
      </w:r>
      <w:r w:rsidR="00E3356F" w:rsidRPr="001760C2">
        <w:rPr>
          <w:rFonts w:asciiTheme="minorHAnsi" w:hAnsiTheme="minorHAnsi" w:cstheme="minorHAnsi"/>
        </w:rPr>
        <w:t xml:space="preserve"> </w:t>
      </w:r>
      <w:r w:rsidR="004F5836" w:rsidRPr="001760C2">
        <w:rPr>
          <w:rFonts w:asciiTheme="minorHAnsi" w:hAnsiTheme="minorHAnsi" w:cstheme="minorHAnsi"/>
        </w:rPr>
        <w:t xml:space="preserve">Trøndelag </w:t>
      </w:r>
      <w:r w:rsidR="00FE19D8">
        <w:rPr>
          <w:rFonts w:asciiTheme="minorHAnsi" w:hAnsiTheme="minorHAnsi" w:cstheme="minorHAnsi"/>
        </w:rPr>
        <w:t>I</w:t>
      </w:r>
      <w:r w:rsidR="004F5836" w:rsidRPr="001760C2">
        <w:rPr>
          <w:rFonts w:asciiTheme="minorHAnsi" w:hAnsiTheme="minorHAnsi" w:cstheme="minorHAnsi"/>
        </w:rPr>
        <w:t>drettskrets</w:t>
      </w:r>
      <w:r w:rsidR="001760C2" w:rsidRPr="001760C2">
        <w:rPr>
          <w:rFonts w:asciiTheme="minorHAnsi" w:hAnsiTheme="minorHAnsi" w:cstheme="minorHAnsi"/>
        </w:rPr>
        <w:t xml:space="preserve"> og </w:t>
      </w:r>
      <w:r w:rsidR="004F5836" w:rsidRPr="001760C2">
        <w:rPr>
          <w:rFonts w:asciiTheme="minorHAnsi" w:hAnsiTheme="minorHAnsi" w:cstheme="minorHAnsi"/>
        </w:rPr>
        <w:t xml:space="preserve">Malvik </w:t>
      </w:r>
      <w:r w:rsidR="00FE19D8">
        <w:rPr>
          <w:rFonts w:asciiTheme="minorHAnsi" w:hAnsiTheme="minorHAnsi" w:cstheme="minorHAnsi"/>
        </w:rPr>
        <w:t>I</w:t>
      </w:r>
      <w:r w:rsidR="004F5836" w:rsidRPr="001760C2">
        <w:rPr>
          <w:rFonts w:asciiTheme="minorHAnsi" w:hAnsiTheme="minorHAnsi" w:cstheme="minorHAnsi"/>
        </w:rPr>
        <w:t>drettsråd.</w:t>
      </w:r>
    </w:p>
    <w:p w14:paraId="413597B4" w14:textId="77777777" w:rsidR="004F5836" w:rsidRPr="001760C2" w:rsidRDefault="004F5836" w:rsidP="004F5836">
      <w:pPr>
        <w:ind w:left="720" w:right="896" w:hanging="720"/>
        <w:rPr>
          <w:rFonts w:asciiTheme="minorHAnsi" w:hAnsiTheme="minorHAnsi" w:cstheme="minorHAnsi"/>
        </w:rPr>
      </w:pPr>
    </w:p>
    <w:p w14:paraId="0A948800" w14:textId="77777777" w:rsidR="001760C2" w:rsidRDefault="001760C2" w:rsidP="001760C2">
      <w:pPr>
        <w:ind w:left="720" w:right="896" w:hanging="720"/>
        <w:rPr>
          <w:rFonts w:asciiTheme="minorHAnsi" w:hAnsiTheme="minorHAnsi" w:cstheme="minorHAnsi"/>
          <w:lang w:eastAsia="nb-NO"/>
        </w:rPr>
      </w:pPr>
      <w:r>
        <w:rPr>
          <w:rFonts w:asciiTheme="minorHAnsi" w:hAnsiTheme="minorHAnsi" w:cstheme="minorHAnsi"/>
        </w:rPr>
        <w:t>(4)</w:t>
      </w:r>
      <w:r>
        <w:rPr>
          <w:rFonts w:asciiTheme="minorHAnsi" w:hAnsiTheme="minorHAnsi" w:cstheme="minorHAnsi"/>
        </w:rPr>
        <w:tab/>
        <w:t>For regler om representasjonsrett, gjelder</w:t>
      </w:r>
      <w:hyperlink r:id="rId12" w:anchor="%C2%A710-3" w:history="1">
        <w:r>
          <w:rPr>
            <w:rStyle w:val="Hyperkobling"/>
            <w:rFonts w:asciiTheme="minorHAnsi" w:hAnsiTheme="minorHAnsi" w:cstheme="minorHAnsi"/>
          </w:rPr>
          <w:t xml:space="preserve"> NIFs lov § 10-3 (1)</w:t>
        </w:r>
      </w:hyperlink>
      <w:r>
        <w:rPr>
          <w:rFonts w:asciiTheme="minorHAnsi" w:hAnsiTheme="minorHAnsi" w:cstheme="minorHAnsi"/>
        </w:rPr>
        <w:t>.</w:t>
      </w:r>
    </w:p>
    <w:p w14:paraId="7F321C39" w14:textId="77777777" w:rsidR="001760C2" w:rsidRPr="001760C2" w:rsidRDefault="001760C2" w:rsidP="001760C2">
      <w:pPr>
        <w:ind w:left="720" w:right="567"/>
        <w:rPr>
          <w:rFonts w:asciiTheme="minorHAnsi" w:hAnsiTheme="minorHAnsi" w:cstheme="minorHAnsi"/>
          <w:color w:val="BFBFBF" w:themeColor="background1" w:themeShade="BF"/>
        </w:rPr>
      </w:pPr>
      <w:r w:rsidRPr="001760C2">
        <w:rPr>
          <w:rFonts w:asciiTheme="minorHAnsi" w:hAnsiTheme="minorHAnsi" w:cstheme="minorHAnsi"/>
          <w:i/>
          <w:iCs/>
          <w:color w:val="BFBFBF" w:themeColor="background1" w:themeShade="BF"/>
        </w:rPr>
        <w:t>§ 10-3 (1) Idrettslag får representasjonsrett i andre organisasjonsledd fra det tidspunkt det har vært medlem av NIF i seks måneder og de pålagte forpliktelser er oppfylt. Idrettslaget har da representasjonsrett etter antall dokumenterte medlemmer etter seks måneders virksomhet</w:t>
      </w:r>
    </w:p>
    <w:p w14:paraId="7E561CA4" w14:textId="16F52982" w:rsidR="006201F2" w:rsidRDefault="00C05F88" w:rsidP="006201F2">
      <w:pPr>
        <w:ind w:left="720" w:right="896" w:hanging="720"/>
        <w:rPr>
          <w:rFonts w:asciiTheme="minorHAnsi" w:hAnsiTheme="minorHAnsi" w:cstheme="minorHAnsi"/>
          <w:lang w:eastAsia="nb-NO"/>
        </w:rPr>
      </w:pPr>
      <w:r w:rsidRPr="001760C2">
        <w:rPr>
          <w:rFonts w:asciiTheme="minorHAnsi" w:hAnsiTheme="minorHAnsi" w:cstheme="minorHAnsi"/>
        </w:rPr>
        <w:t>(</w:t>
      </w:r>
      <w:r w:rsidR="006201F2">
        <w:rPr>
          <w:rFonts w:asciiTheme="minorHAnsi" w:hAnsiTheme="minorHAnsi" w:cstheme="minorHAnsi"/>
        </w:rPr>
        <w:t>5</w:t>
      </w:r>
      <w:r w:rsidRPr="001760C2">
        <w:rPr>
          <w:rFonts w:asciiTheme="minorHAnsi" w:hAnsiTheme="minorHAnsi" w:cstheme="minorHAnsi"/>
        </w:rPr>
        <w:t xml:space="preserve">) </w:t>
      </w:r>
      <w:r w:rsidR="009321B5" w:rsidRPr="001760C2">
        <w:rPr>
          <w:rFonts w:asciiTheme="minorHAnsi" w:hAnsiTheme="minorHAnsi" w:cstheme="minorHAnsi"/>
        </w:rPr>
        <w:tab/>
      </w:r>
      <w:r w:rsidR="001760C2">
        <w:rPr>
          <w:rFonts w:asciiTheme="minorHAnsi" w:hAnsiTheme="minorHAnsi" w:cstheme="minorHAnsi"/>
        </w:rPr>
        <w:t>For regler om i</w:t>
      </w:r>
      <w:r w:rsidRPr="001760C2">
        <w:rPr>
          <w:rFonts w:asciiTheme="minorHAnsi" w:hAnsiTheme="minorHAnsi" w:cstheme="minorHAnsi"/>
        </w:rPr>
        <w:t>drettslaget</w:t>
      </w:r>
      <w:r w:rsidR="001760C2">
        <w:rPr>
          <w:rFonts w:asciiTheme="minorHAnsi" w:hAnsiTheme="minorHAnsi" w:cstheme="minorHAnsi"/>
        </w:rPr>
        <w:t xml:space="preserve">s plikt til å </w:t>
      </w:r>
      <w:r w:rsidR="00057B06" w:rsidRPr="001760C2">
        <w:rPr>
          <w:rFonts w:asciiTheme="minorHAnsi" w:hAnsiTheme="minorHAnsi" w:cstheme="minorHAnsi"/>
        </w:rPr>
        <w:t xml:space="preserve">overholde </w:t>
      </w:r>
      <w:r w:rsidR="001D4334" w:rsidRPr="001760C2">
        <w:rPr>
          <w:rFonts w:asciiTheme="minorHAnsi" w:hAnsiTheme="minorHAnsi" w:cstheme="minorHAnsi"/>
        </w:rPr>
        <w:t xml:space="preserve">overordnede </w:t>
      </w:r>
      <w:r w:rsidRPr="001760C2">
        <w:rPr>
          <w:rFonts w:asciiTheme="minorHAnsi" w:hAnsiTheme="minorHAnsi" w:cstheme="minorHAnsi"/>
        </w:rPr>
        <w:t>organisasjonsledds regelverk og vedtak</w:t>
      </w:r>
      <w:r w:rsidR="006201F2">
        <w:rPr>
          <w:rFonts w:asciiTheme="minorHAnsi" w:hAnsiTheme="minorHAnsi" w:cstheme="minorHAnsi"/>
        </w:rPr>
        <w:t xml:space="preserve">, gjelder </w:t>
      </w:r>
      <w:hyperlink r:id="rId13" w:anchor="%C2%A72-2" w:history="1">
        <w:r w:rsidR="006201F2">
          <w:rPr>
            <w:rStyle w:val="Hyperkobling"/>
            <w:rFonts w:asciiTheme="minorHAnsi" w:hAnsiTheme="minorHAnsi" w:cstheme="minorHAnsi"/>
          </w:rPr>
          <w:t>NIFs lov §§ 2-2</w:t>
        </w:r>
      </w:hyperlink>
      <w:r w:rsidR="006201F2">
        <w:rPr>
          <w:rFonts w:asciiTheme="minorHAnsi" w:hAnsiTheme="minorHAnsi" w:cstheme="minorHAnsi"/>
        </w:rPr>
        <w:t xml:space="preserve"> og </w:t>
      </w:r>
      <w:hyperlink r:id="rId14" w:anchor="%C2%A72-3" w:history="1">
        <w:r w:rsidR="006201F2">
          <w:rPr>
            <w:rStyle w:val="Hyperkobling"/>
            <w:rFonts w:asciiTheme="minorHAnsi" w:hAnsiTheme="minorHAnsi" w:cstheme="minorHAnsi"/>
          </w:rPr>
          <w:t>2-3</w:t>
        </w:r>
      </w:hyperlink>
      <w:r w:rsidR="006201F2">
        <w:rPr>
          <w:rFonts w:asciiTheme="minorHAnsi" w:hAnsiTheme="minorHAnsi" w:cstheme="minorHAnsi"/>
        </w:rPr>
        <w:t>.</w:t>
      </w:r>
    </w:p>
    <w:p w14:paraId="35A8B96F" w14:textId="77777777" w:rsidR="006201F2" w:rsidRPr="000400C6" w:rsidRDefault="006201F2" w:rsidP="000400C6">
      <w:pPr>
        <w:ind w:left="720" w:right="567"/>
        <w:rPr>
          <w:rFonts w:asciiTheme="minorHAnsi" w:hAnsiTheme="minorHAnsi" w:cstheme="minorHAnsi"/>
          <w:b/>
          <w:bCs/>
          <w:i/>
          <w:iCs/>
          <w:color w:val="BFBFBF" w:themeColor="background1" w:themeShade="BF"/>
        </w:rPr>
      </w:pPr>
      <w:r w:rsidRPr="000400C6">
        <w:rPr>
          <w:rFonts w:asciiTheme="minorHAnsi" w:hAnsiTheme="minorHAnsi" w:cstheme="minorHAnsi"/>
          <w:b/>
          <w:bCs/>
          <w:i/>
          <w:iCs/>
          <w:color w:val="BFBFBF" w:themeColor="background1" w:themeShade="BF"/>
        </w:rPr>
        <w:t>§ 2-2. Organisasjonsleddenes lover, lovnormer og lovendringer</w:t>
      </w:r>
    </w:p>
    <w:p w14:paraId="26709591"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(1) Organisasjonsledd i NIF skal overholde overordnede organisasjonsledds regelverk og vedtak, og ha et regelverk som er i samsvar med dette. Organisasjonsleddene plikter å bruke lovnorm fastsatt av Idrettsstyret.</w:t>
      </w:r>
    </w:p>
    <w:p w14:paraId="7A877D6D"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(2) Ved endringer i NIFs regelverk, plikter styret i organisasjonsleddet å gjøre eventuelle nødvendige endringer i eget regelverk. Endringer skal gjøres kjent i organisasjonen så snart de er vedtatt av styret.</w:t>
      </w:r>
    </w:p>
    <w:p w14:paraId="738DDF40"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(3) Endringer i et organisasjonsledds egen lov kan bare foretas på årsmøte/ting etter å ha vært oppført på saklisten og krever 2/3 flertall av de avgitte stemmene.  Endringene trer i kraft straks, med mindre årsmøtet/tinget vedtar noe annet.</w:t>
      </w:r>
    </w:p>
    <w:p w14:paraId="56EF73A7"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(4) Dersom årsmøte/ting vedtar lovendringer, sendes protokollen til følgende:</w:t>
      </w:r>
    </w:p>
    <w:p w14:paraId="1E47AC8A"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Idrettskretser og særforbund, til Idrettsstyret.</w:t>
      </w:r>
    </w:p>
    <w:p w14:paraId="3E04618A"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Særkretser/regioner, til særforbundet.</w:t>
      </w:r>
    </w:p>
    <w:p w14:paraId="28EF9DB8" w14:textId="2C7FCDBC"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Idrettsråd og idrettslag, til idrettskretsen.</w:t>
      </w:r>
    </w:p>
    <w:p w14:paraId="0B82529F"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(5) Ved eventuell motstrid mellom et organisasjonsledds regelverk og NIFs regelverk, går NIFs regelverk foran. Idrettsstyret, særforbund og idrettskretser kan, som overordnede organisasjonsledd, pålegge nødvendig endring for å unngå motstrid med NIFs regelverk.</w:t>
      </w:r>
    </w:p>
    <w:p w14:paraId="21A848C6" w14:textId="77777777" w:rsidR="006201F2" w:rsidRPr="000400C6" w:rsidRDefault="006201F2" w:rsidP="000400C6">
      <w:pPr>
        <w:ind w:left="720" w:right="567"/>
        <w:rPr>
          <w:rFonts w:asciiTheme="minorHAnsi" w:hAnsiTheme="minorHAnsi" w:cstheme="minorHAnsi"/>
          <w:b/>
          <w:bCs/>
          <w:i/>
          <w:iCs/>
          <w:color w:val="BFBFBF" w:themeColor="background1" w:themeShade="BF"/>
        </w:rPr>
      </w:pPr>
      <w:r w:rsidRPr="000400C6">
        <w:rPr>
          <w:rFonts w:asciiTheme="minorHAnsi" w:hAnsiTheme="minorHAnsi" w:cstheme="minorHAnsi"/>
          <w:b/>
          <w:bCs/>
          <w:i/>
          <w:iCs/>
          <w:color w:val="BFBFBF" w:themeColor="background1" w:themeShade="BF"/>
        </w:rPr>
        <w:t>§ 2-3. NIF og NIFs organisasjonsledd som overordnet myndighet</w:t>
      </w:r>
    </w:p>
    <w:p w14:paraId="4736A41C"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lastRenderedPageBreak/>
        <w:t>(1) Overordnet organisasjonsledd kan kreve alle opplysninger, redegjørelser og dokumenter fra underordnet organisasjonsledd, og foreta de undersøkelser som det overordnede organisasjonsleddet anser nødvendig. Tilsvarende gjelder opplysninger, redegjørelser og dokumentasjon vedrørende aksjeselskaper heleid av et organisasjonsledd. Styret i et organisasjonsledd plikter uoppfordret å sende kopi av mottatte revisorbrev til organisasjonsleddets kontrollutvalg og til følgende:</w:t>
      </w:r>
    </w:p>
    <w:p w14:paraId="6BEDD724" w14:textId="77777777" w:rsidR="006201F2" w:rsidRPr="000400C6" w:rsidRDefault="006201F2" w:rsidP="000400C6">
      <w:pPr>
        <w:pStyle w:val="Listeavsnitt"/>
        <w:numPr>
          <w:ilvl w:val="0"/>
          <w:numId w:val="22"/>
        </w:numPr>
        <w:ind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Idrettskretser og særforbund, til Idrettsstyret</w:t>
      </w:r>
    </w:p>
    <w:p w14:paraId="7E7DF4D6" w14:textId="77777777" w:rsidR="006201F2" w:rsidRPr="000400C6" w:rsidRDefault="006201F2" w:rsidP="000400C6">
      <w:pPr>
        <w:pStyle w:val="Listeavsnitt"/>
        <w:numPr>
          <w:ilvl w:val="0"/>
          <w:numId w:val="22"/>
        </w:numPr>
        <w:ind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Særkretser/regioner, til særforbundet</w:t>
      </w:r>
    </w:p>
    <w:p w14:paraId="648F1BCD" w14:textId="6A489B62" w:rsidR="006201F2" w:rsidRPr="000400C6" w:rsidRDefault="006201F2" w:rsidP="000400C6">
      <w:pPr>
        <w:pStyle w:val="Listeavsnitt"/>
        <w:numPr>
          <w:ilvl w:val="0"/>
          <w:numId w:val="22"/>
        </w:numPr>
        <w:ind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Idrettsråd og idrettslag, til idrettskretsen</w:t>
      </w:r>
    </w:p>
    <w:p w14:paraId="612A6E0C"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(2) Overordnet organisasjonsledd kan, når det foreligger særlige grunner, innkalle til ekstraordinære årsmøter/ting og møter i underordnet organisasjonsledd.</w:t>
      </w:r>
    </w:p>
    <w:p w14:paraId="33CCB5C0" w14:textId="77777777"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(3) Overordnet organisasjonsledd kan, når det foreligger særlige grunner, overta administrasjonen av underordnet organisasjonsledd og oppnevne personer til nødvendige tillitsverv.</w:t>
      </w:r>
    </w:p>
    <w:p w14:paraId="2CEEEAC9" w14:textId="6C63C6A1" w:rsidR="006201F2" w:rsidRPr="000400C6" w:rsidRDefault="006201F2" w:rsidP="000400C6">
      <w:pPr>
        <w:ind w:left="720" w:right="567"/>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(4) Hvis et organisasjonsledd ikke er i stand til å betjene sine økonomiske forpliktelser etter hvert som de forfaller, skal dette organisasjonsledd umiddelbart meddele situasjonen til overordnet organisasjonsledd.</w:t>
      </w:r>
    </w:p>
    <w:p w14:paraId="4F4FC720" w14:textId="03470EC2" w:rsidR="00333DE7" w:rsidRPr="00C875A8" w:rsidRDefault="00844110" w:rsidP="00C875A8">
      <w:pPr>
        <w:pStyle w:val="Overskrift1"/>
        <w:rPr>
          <w:b w:val="0"/>
          <w:bCs w:val="0"/>
        </w:rPr>
      </w:pPr>
      <w:bookmarkStart w:id="6" w:name="_Toc98697646"/>
      <w:bookmarkStart w:id="7" w:name="_Toc98697706"/>
      <w:bookmarkStart w:id="8" w:name="_Toc98697857"/>
      <w:r w:rsidRPr="00C875A8">
        <w:t>§ 3</w:t>
      </w:r>
      <w:r w:rsidR="0018381E" w:rsidRPr="00C875A8">
        <w:tab/>
      </w:r>
      <w:r w:rsidR="00C875A8">
        <w:t>Medlemmer</w:t>
      </w:r>
      <w:bookmarkEnd w:id="6"/>
      <w:bookmarkEnd w:id="7"/>
      <w:bookmarkEnd w:id="8"/>
    </w:p>
    <w:p w14:paraId="23A67D8F" w14:textId="035A7766" w:rsidR="00423D9E" w:rsidRPr="00C875A8" w:rsidRDefault="00C875A8" w:rsidP="00C875A8">
      <w:pPr>
        <w:ind w:left="720" w:right="896" w:hanging="72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423D9E" w:rsidRPr="00C875A8">
        <w:rPr>
          <w:rFonts w:asciiTheme="minorHAnsi" w:hAnsiTheme="minorHAnsi" w:cstheme="minorHAnsi"/>
        </w:rPr>
        <w:t xml:space="preserve">For regler om opptak av medlemmer, utmelding, fratakelse av medlemskap mv., gjelder </w:t>
      </w:r>
      <w:hyperlink r:id="rId15" w:anchor="%C2%A710-4" w:history="1">
        <w:r w:rsidR="00423D9E" w:rsidRPr="00C875A8">
          <w:rPr>
            <w:rStyle w:val="Hyperkobling"/>
            <w:rFonts w:asciiTheme="minorHAnsi" w:hAnsiTheme="minorHAnsi" w:cstheme="minorHAnsi"/>
          </w:rPr>
          <w:t>NIFs lov §§ 10-4</w:t>
        </w:r>
      </w:hyperlink>
      <w:r w:rsidR="00423D9E" w:rsidRPr="00C875A8">
        <w:rPr>
          <w:rFonts w:asciiTheme="minorHAnsi" w:hAnsiTheme="minorHAnsi" w:cstheme="minorHAnsi"/>
        </w:rPr>
        <w:t xml:space="preserve"> og </w:t>
      </w:r>
      <w:hyperlink r:id="rId16" w:anchor="%C2%A710-6" w:history="1">
        <w:r w:rsidR="00423D9E" w:rsidRPr="00C875A8">
          <w:rPr>
            <w:rStyle w:val="Hyperkobling"/>
            <w:rFonts w:asciiTheme="minorHAnsi" w:hAnsiTheme="minorHAnsi" w:cstheme="minorHAnsi"/>
          </w:rPr>
          <w:t>10-6</w:t>
        </w:r>
      </w:hyperlink>
      <w:r w:rsidR="00423D9E" w:rsidRPr="00C875A8">
        <w:rPr>
          <w:rFonts w:asciiTheme="minorHAnsi" w:hAnsiTheme="minorHAnsi" w:cstheme="minorHAnsi"/>
        </w:rPr>
        <w:t xml:space="preserve">. </w:t>
      </w:r>
      <w:r w:rsidR="004D03BE" w:rsidRPr="00C875A8">
        <w:rPr>
          <w:rFonts w:asciiTheme="minorHAnsi" w:hAnsiTheme="minorHAnsi" w:cstheme="minorHAnsi"/>
        </w:rPr>
        <w:t xml:space="preserve">I all hovedsak faktureres medlemsavgift en gang i året. Det etterstrebes i tillegg å fakturere nye medlemmer i løpet av året.  </w:t>
      </w:r>
    </w:p>
    <w:p w14:paraId="563AD352" w14:textId="77777777" w:rsidR="00423D9E" w:rsidRPr="004D03BE" w:rsidRDefault="00423D9E" w:rsidP="00423D9E">
      <w:pPr>
        <w:shd w:val="clear" w:color="auto" w:fill="FFFFFF"/>
        <w:ind w:left="360" w:firstLine="360"/>
        <w:outlineLvl w:val="2"/>
        <w:rPr>
          <w:rFonts w:asciiTheme="minorHAnsi" w:hAnsiTheme="minorHAnsi" w:cstheme="minorHAnsi"/>
          <w:b/>
          <w:bCs/>
          <w:i/>
          <w:iCs/>
          <w:color w:val="BFBFBF" w:themeColor="background1" w:themeShade="BF"/>
          <w:lang w:eastAsia="nb-NO"/>
        </w:rPr>
      </w:pPr>
      <w:bookmarkStart w:id="9" w:name="_Toc98697647"/>
      <w:r w:rsidRPr="004D03BE">
        <w:rPr>
          <w:rFonts w:asciiTheme="minorHAnsi" w:hAnsiTheme="minorHAnsi" w:cstheme="minorHAnsi"/>
          <w:b/>
          <w:bCs/>
          <w:i/>
          <w:iCs/>
          <w:color w:val="BFBFBF" w:themeColor="background1" w:themeShade="BF"/>
        </w:rPr>
        <w:t>§ 10-4. Medlemskap i idrettslag</w:t>
      </w:r>
      <w:bookmarkEnd w:id="9"/>
    </w:p>
    <w:p w14:paraId="7B42E0B7" w14:textId="77777777" w:rsidR="00423D9E" w:rsidRPr="004D03BE" w:rsidRDefault="00423D9E" w:rsidP="00423D9E">
      <w:pPr>
        <w:shd w:val="clear" w:color="auto" w:fill="FFFFFF"/>
        <w:ind w:left="720"/>
        <w:rPr>
          <w:rFonts w:asciiTheme="minorHAnsi" w:hAnsiTheme="minorHAnsi" w:cstheme="minorHAnsi"/>
          <w:i/>
          <w:iCs/>
          <w:color w:val="BFBFBF" w:themeColor="background1" w:themeShade="BF"/>
        </w:rPr>
      </w:pPr>
      <w:r w:rsidRPr="004D03BE">
        <w:rPr>
          <w:rFonts w:asciiTheme="minorHAnsi" w:hAnsiTheme="minorHAnsi" w:cstheme="minorHAnsi"/>
          <w:i/>
          <w:iCs/>
          <w:color w:val="BFBFBF" w:themeColor="background1" w:themeShade="BF"/>
        </w:rPr>
        <w:t>(1) For at en person skal opptas i et idrettslag må vedkommende:</w:t>
      </w:r>
    </w:p>
    <w:p w14:paraId="55F19968" w14:textId="77777777" w:rsidR="00423D9E" w:rsidRPr="004D03BE" w:rsidRDefault="00423D9E" w:rsidP="00423D9E">
      <w:pPr>
        <w:shd w:val="clear" w:color="auto" w:fill="FFFFFF"/>
        <w:ind w:left="1440"/>
        <w:rPr>
          <w:rFonts w:asciiTheme="minorHAnsi" w:hAnsiTheme="minorHAnsi" w:cstheme="minorHAnsi"/>
          <w:i/>
          <w:iCs/>
          <w:color w:val="BFBFBF" w:themeColor="background1" w:themeShade="BF"/>
        </w:rPr>
      </w:pPr>
      <w:r w:rsidRPr="004D03BE">
        <w:rPr>
          <w:rFonts w:asciiTheme="minorHAnsi" w:hAnsiTheme="minorHAnsi" w:cstheme="minorHAnsi"/>
          <w:i/>
          <w:iCs/>
          <w:color w:val="BFBFBF" w:themeColor="background1" w:themeShade="BF"/>
        </w:rPr>
        <w:t>a) akseptere å overholde idrettslagets og overordnede organisasjonsledds regelverk og vedtak,</w:t>
      </w:r>
    </w:p>
    <w:p w14:paraId="29C9C2B0" w14:textId="3D112628" w:rsidR="00423D9E" w:rsidRPr="004D03BE" w:rsidRDefault="00423D9E" w:rsidP="00423D9E">
      <w:pPr>
        <w:shd w:val="clear" w:color="auto" w:fill="FFFFFF"/>
        <w:ind w:left="1440"/>
        <w:rPr>
          <w:rFonts w:asciiTheme="minorHAnsi" w:hAnsiTheme="minorHAnsi" w:cstheme="minorHAnsi"/>
          <w:i/>
          <w:iCs/>
          <w:color w:val="BFBFBF" w:themeColor="background1" w:themeShade="BF"/>
        </w:rPr>
      </w:pPr>
      <w:r w:rsidRPr="004D03BE">
        <w:rPr>
          <w:rFonts w:asciiTheme="minorHAnsi" w:hAnsiTheme="minorHAnsi" w:cstheme="minorHAnsi"/>
          <w:i/>
          <w:iCs/>
          <w:color w:val="BFBFBF" w:themeColor="background1" w:themeShade="BF"/>
        </w:rPr>
        <w:t>b) ha gjort opp eventuelle økonomiske forpliktelser til idrettslaget og andre organisasjonsledd i NIF.</w:t>
      </w:r>
    </w:p>
    <w:p w14:paraId="3C3EA1DF" w14:textId="77777777" w:rsidR="00423D9E" w:rsidRPr="004D03BE" w:rsidRDefault="00423D9E" w:rsidP="00423D9E">
      <w:pPr>
        <w:shd w:val="clear" w:color="auto" w:fill="FFFFFF"/>
        <w:ind w:left="360" w:firstLine="360"/>
        <w:rPr>
          <w:rFonts w:asciiTheme="minorHAnsi" w:hAnsiTheme="minorHAnsi" w:cstheme="minorHAnsi"/>
          <w:i/>
          <w:iCs/>
          <w:color w:val="BFBFBF" w:themeColor="background1" w:themeShade="BF"/>
        </w:rPr>
      </w:pPr>
      <w:r w:rsidRPr="004D03BE">
        <w:rPr>
          <w:rFonts w:asciiTheme="minorHAnsi" w:hAnsiTheme="minorHAnsi" w:cstheme="minorHAnsi"/>
          <w:i/>
          <w:iCs/>
          <w:color w:val="BFBFBF" w:themeColor="background1" w:themeShade="BF"/>
        </w:rPr>
        <w:t>(2) Medlemskap i idrettslag er først gyldig fra den dag kontingent er betalt</w:t>
      </w:r>
    </w:p>
    <w:p w14:paraId="49D4A9E0" w14:textId="77777777" w:rsidR="00423D9E" w:rsidRPr="004D03BE" w:rsidRDefault="00423D9E" w:rsidP="00423D9E">
      <w:pPr>
        <w:shd w:val="clear" w:color="auto" w:fill="FFFFFF"/>
        <w:ind w:left="720"/>
        <w:rPr>
          <w:rFonts w:asciiTheme="minorHAnsi" w:hAnsiTheme="minorHAnsi" w:cstheme="minorHAnsi"/>
          <w:i/>
          <w:iCs/>
          <w:color w:val="BFBFBF" w:themeColor="background1" w:themeShade="BF"/>
        </w:rPr>
      </w:pPr>
      <w:r w:rsidRPr="004D03BE">
        <w:rPr>
          <w:rFonts w:asciiTheme="minorHAnsi" w:hAnsiTheme="minorHAnsi" w:cstheme="minorHAnsi"/>
          <w:i/>
          <w:iCs/>
          <w:color w:val="BFBFBF" w:themeColor="background1" w:themeShade="BF"/>
        </w:rPr>
        <w:t>(3) Styret i et idrettslag kan i særlige tilfeller nekte en person medlemskap. Før vedtak treffes, skal personen gjøres kjent med bakgrunnen for saken og gis en frist på 2 uker til å uttale seg. Vedtaket skal være skriftlig og begrunnet samt informere om klageadgang. Vedtaket kan påklages til idrettskretsen innen 3 uker etter at det er mottatt. Klagen skal sendes til idrettslagets styre, som eventuelt kan omgjøre vedtaket. Dersom vedtaket opprettholdes, sendes klagen til idrettskretsen innen 2 uker.</w:t>
      </w:r>
    </w:p>
    <w:p w14:paraId="7E85C33F" w14:textId="77777777" w:rsidR="00423D9E" w:rsidRPr="004D03BE" w:rsidRDefault="00423D9E" w:rsidP="00423D9E">
      <w:pPr>
        <w:shd w:val="clear" w:color="auto" w:fill="FFFFFF"/>
        <w:spacing w:after="100" w:afterAutospacing="1"/>
        <w:ind w:left="720"/>
        <w:rPr>
          <w:rFonts w:ascii="Arial" w:hAnsi="Arial" w:cs="Arial"/>
          <w:color w:val="BFBFBF" w:themeColor="background1" w:themeShade="BF"/>
        </w:rPr>
      </w:pPr>
      <w:r w:rsidRPr="004D03BE">
        <w:rPr>
          <w:rFonts w:asciiTheme="minorHAnsi" w:hAnsiTheme="minorHAnsi" w:cstheme="minorHAnsi"/>
          <w:i/>
          <w:iCs/>
          <w:color w:val="BFBFBF" w:themeColor="background1" w:themeShade="BF"/>
        </w:rPr>
        <w:t>(4) Idrettsstyret eller den Idrettsstyret gir fullmakt kan, når det foreligger særlige forhold, flytte klagebehandlingen til en annen idrettskrets</w:t>
      </w:r>
      <w:r w:rsidRPr="004D03BE">
        <w:rPr>
          <w:rFonts w:ascii="Arial" w:hAnsi="Arial" w:cs="Arial"/>
          <w:color w:val="BFBFBF" w:themeColor="background1" w:themeShade="BF"/>
        </w:rPr>
        <w:t>.</w:t>
      </w:r>
    </w:p>
    <w:p w14:paraId="6CA05606" w14:textId="77777777" w:rsidR="00423D9E" w:rsidRPr="004348D7" w:rsidRDefault="00423D9E" w:rsidP="000400C6">
      <w:pPr>
        <w:shd w:val="clear" w:color="auto" w:fill="FFFFFF"/>
        <w:ind w:left="360" w:firstLine="360"/>
        <w:rPr>
          <w:rFonts w:asciiTheme="minorHAnsi" w:hAnsiTheme="minorHAnsi" w:cstheme="minorHAnsi"/>
          <w:b/>
          <w:bCs/>
          <w:i/>
          <w:iCs/>
          <w:color w:val="BFBFBF" w:themeColor="background1" w:themeShade="BF"/>
        </w:rPr>
      </w:pPr>
      <w:r w:rsidRPr="004348D7">
        <w:rPr>
          <w:rFonts w:asciiTheme="minorHAnsi" w:hAnsiTheme="minorHAnsi" w:cstheme="minorHAnsi"/>
          <w:b/>
          <w:bCs/>
          <w:i/>
          <w:iCs/>
          <w:color w:val="BFBFBF" w:themeColor="background1" w:themeShade="BF"/>
        </w:rPr>
        <w:t>§ 10-6. Utmelding - Tap /fratakelse av medlemskap i idrettslag</w:t>
      </w:r>
    </w:p>
    <w:p w14:paraId="5E11140C" w14:textId="77777777" w:rsidR="00423D9E" w:rsidRPr="000400C6" w:rsidRDefault="00423D9E" w:rsidP="000400C6">
      <w:pPr>
        <w:shd w:val="clear" w:color="auto" w:fill="FFFFFF"/>
        <w:ind w:left="360" w:firstLine="360"/>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(1) Utmelding skal skje skriftlig og får virkning når den er mottatt.</w:t>
      </w:r>
    </w:p>
    <w:p w14:paraId="503AF18A" w14:textId="77777777" w:rsidR="00423D9E" w:rsidRPr="000400C6" w:rsidRDefault="00423D9E" w:rsidP="004348D7">
      <w:pPr>
        <w:shd w:val="clear" w:color="auto" w:fill="FFFFFF"/>
        <w:ind w:left="720"/>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(2) Idrettslaget kan frata medlemskap fra medlem som etter purring ikke betaler fastsatt medlemskontingent. Medlem som skylder kontingent for to år taper automatisk sitt medlemskap i laget og skal strykes fra lagets medlemsliste.</w:t>
      </w:r>
    </w:p>
    <w:p w14:paraId="00512B88" w14:textId="77777777" w:rsidR="00423D9E" w:rsidRPr="000400C6" w:rsidRDefault="00423D9E" w:rsidP="004348D7">
      <w:pPr>
        <w:shd w:val="clear" w:color="auto" w:fill="FFFFFF"/>
        <w:ind w:left="720"/>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lastRenderedPageBreak/>
        <w:t>(3) Styret i et idrettslag kan i særlige tilfeller frata en person medlemskapet for en periode på inntil 1 år. Før vedtak treffes, skal vedkommende gjøres kjent med bakgrunnen for saken og gis en frist på 2 uker til å uttale seg. Vedtaket skal være skriftlig og begrunnet samt informere om klageadgang.</w:t>
      </w:r>
    </w:p>
    <w:p w14:paraId="44FF9F34" w14:textId="77777777" w:rsidR="00423D9E" w:rsidRPr="000400C6" w:rsidRDefault="00423D9E" w:rsidP="004348D7">
      <w:pPr>
        <w:shd w:val="clear" w:color="auto" w:fill="FFFFFF"/>
        <w:ind w:left="720"/>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(4) 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061A87E3" w14:textId="53C19CEA" w:rsidR="00423D9E" w:rsidRPr="000400C6" w:rsidRDefault="00423D9E" w:rsidP="004348D7">
      <w:pPr>
        <w:shd w:val="clear" w:color="auto" w:fill="FFFFFF"/>
        <w:ind w:left="720"/>
        <w:rPr>
          <w:rFonts w:asciiTheme="minorHAnsi" w:hAnsiTheme="minorHAnsi" w:cstheme="minorHAnsi"/>
          <w:i/>
          <w:iCs/>
          <w:color w:val="BFBFBF" w:themeColor="background1" w:themeShade="BF"/>
        </w:rPr>
      </w:pPr>
      <w:r w:rsidRPr="000400C6">
        <w:rPr>
          <w:rFonts w:asciiTheme="minorHAnsi" w:hAnsiTheme="minorHAnsi" w:cstheme="minorHAnsi"/>
          <w:i/>
          <w:iCs/>
          <w:color w:val="BFBFBF" w:themeColor="background1" w:themeShade="BF"/>
        </w:rPr>
        <w:t>(5) Ved fratakelse av medlemskap kan idrettslagets vedtak påklages til idrettskretsen innen 3 uker etter at vedtaket er mottatt. Klagen skal sendes til idrettslagets styre, som eventuelt kan omgjøre vedtaket dersom det er fattet av styret selv. Dersom vedtaket opprettholdes, sendes klagen til idrettskretsen innen 2 uker. Idrettslagets vedtak trer ikke i kraft før klagefristen er utløpt, eventuelt når klagesaken er avgjort.</w:t>
      </w:r>
      <w:r w:rsidR="004D03BE" w:rsidRPr="000400C6">
        <w:rPr>
          <w:rFonts w:asciiTheme="minorHAnsi" w:hAnsiTheme="minorHAnsi" w:cstheme="minorHAnsi"/>
          <w:i/>
          <w:iCs/>
          <w:color w:val="BFBFBF" w:themeColor="background1" w:themeShade="BF"/>
        </w:rPr>
        <w:t xml:space="preserve"> </w:t>
      </w:r>
      <w:r w:rsidRPr="000400C6">
        <w:rPr>
          <w:rFonts w:asciiTheme="minorHAnsi" w:hAnsiTheme="minorHAnsi" w:cstheme="minorHAnsi"/>
          <w:i/>
          <w:iCs/>
          <w:color w:val="BFBFBF" w:themeColor="background1" w:themeShade="BF"/>
        </w:rPr>
        <w:t>NIFs lov § 10-4 (4) gjelder tilsvarende.</w:t>
      </w:r>
    </w:p>
    <w:p w14:paraId="3774632D" w14:textId="77777777" w:rsidR="00423D9E" w:rsidRPr="00AA7C78" w:rsidRDefault="00423D9E" w:rsidP="000400C6"/>
    <w:p w14:paraId="01FC4C3F" w14:textId="114841BE" w:rsidR="004D03BE" w:rsidRPr="00C875A8" w:rsidRDefault="00C875A8" w:rsidP="00C875A8">
      <w:pPr>
        <w:ind w:left="720" w:right="896" w:hanging="720"/>
        <w:rPr>
          <w:rFonts w:asciiTheme="minorHAnsi" w:hAnsiTheme="minorHAnsi" w:cstheme="minorHAnsi"/>
          <w:lang w:eastAsia="nb-NO"/>
        </w:rPr>
      </w:pPr>
      <w:r>
        <w:rPr>
          <w:rFonts w:asciiTheme="minorHAnsi" w:hAnsiTheme="minorHAnsi" w:cstheme="minorHAnsi"/>
        </w:rPr>
        <w:t>(2)</w:t>
      </w:r>
      <w:r>
        <w:rPr>
          <w:rFonts w:asciiTheme="minorHAnsi" w:hAnsiTheme="minorHAnsi" w:cstheme="minorHAnsi"/>
        </w:rPr>
        <w:tab/>
      </w:r>
      <w:r w:rsidR="00FE19D8">
        <w:rPr>
          <w:rFonts w:asciiTheme="minorHAnsi" w:hAnsiTheme="minorHAnsi" w:cstheme="minorHAnsi"/>
        </w:rPr>
        <w:t xml:space="preserve">Hommelvik Idrettslag sitt elektroniske medlemssystem </w:t>
      </w:r>
      <w:r w:rsidR="001E3BCF">
        <w:rPr>
          <w:rFonts w:asciiTheme="minorHAnsi" w:hAnsiTheme="minorHAnsi" w:cstheme="minorHAnsi"/>
        </w:rPr>
        <w:t xml:space="preserve">er pr tid Rubic. </w:t>
      </w:r>
      <w:r w:rsidR="004D03BE" w:rsidRPr="00C875A8">
        <w:rPr>
          <w:rFonts w:asciiTheme="minorHAnsi" w:hAnsiTheme="minorHAnsi" w:cstheme="minorHAnsi"/>
        </w:rPr>
        <w:t xml:space="preserve">For idrettslagets plikt til å registrere opplysninger i idrettens medlems- og organisasjonsregister, gjelder </w:t>
      </w:r>
      <w:hyperlink r:id="rId17" w:history="1">
        <w:r w:rsidR="004D03BE" w:rsidRPr="00C875A8">
          <w:rPr>
            <w:rStyle w:val="Hyperkobling"/>
            <w:rFonts w:asciiTheme="minorHAnsi" w:hAnsiTheme="minorHAnsi" w:cstheme="minorHAnsi"/>
          </w:rPr>
          <w:t>NIFs lov § 10-5</w:t>
        </w:r>
      </w:hyperlink>
      <w:r w:rsidR="004D03BE" w:rsidRPr="00C875A8">
        <w:rPr>
          <w:rFonts w:asciiTheme="minorHAnsi" w:hAnsiTheme="minorHAnsi" w:cstheme="minorHAnsi"/>
        </w:rPr>
        <w:t xml:space="preserve"> og </w:t>
      </w:r>
      <w:hyperlink r:id="rId18" w:history="1">
        <w:r w:rsidR="004D03BE" w:rsidRPr="00C875A8">
          <w:rPr>
            <w:rStyle w:val="Hyperkobling"/>
            <w:rFonts w:asciiTheme="minorHAnsi" w:hAnsiTheme="minorHAnsi" w:cstheme="minorHAnsi"/>
          </w:rPr>
          <w:t>forskrift om idrettens medlems- og organisasjonsregister</w:t>
        </w:r>
      </w:hyperlink>
      <w:r w:rsidR="004D03BE" w:rsidRPr="00C875A8">
        <w:rPr>
          <w:rFonts w:asciiTheme="minorHAnsi" w:hAnsiTheme="minorHAnsi" w:cstheme="minorHAnsi"/>
        </w:rPr>
        <w:t xml:space="preserve"> med </w:t>
      </w:r>
      <w:hyperlink r:id="rId19" w:history="1">
        <w:r w:rsidR="004D03BE" w:rsidRPr="00C875A8">
          <w:rPr>
            <w:rStyle w:val="Hyperkobling"/>
            <w:rFonts w:asciiTheme="minorHAnsi" w:hAnsiTheme="minorHAnsi" w:cstheme="minorHAnsi"/>
          </w:rPr>
          <w:t>utfyllende regler</w:t>
        </w:r>
      </w:hyperlink>
      <w:r w:rsidR="004D03BE" w:rsidRPr="00C875A8">
        <w:rPr>
          <w:rFonts w:asciiTheme="minorHAnsi" w:hAnsiTheme="minorHAnsi" w:cstheme="minorHAnsi"/>
        </w:rPr>
        <w:t>.</w:t>
      </w:r>
    </w:p>
    <w:p w14:paraId="35C2DA67" w14:textId="77777777" w:rsidR="00E17B7F" w:rsidRDefault="009A72AE" w:rsidP="00E17B7F">
      <w:pPr>
        <w:shd w:val="clear" w:color="auto" w:fill="FFFFFF"/>
        <w:ind w:left="720"/>
        <w:outlineLvl w:val="2"/>
        <w:rPr>
          <w:rFonts w:asciiTheme="minorHAnsi" w:hAnsiTheme="minorHAnsi" w:cstheme="minorHAnsi"/>
          <w:b/>
          <w:bCs/>
          <w:i/>
          <w:iCs/>
          <w:color w:val="BFBFBF" w:themeColor="background1" w:themeShade="BF"/>
          <w:lang w:eastAsia="nb-NO"/>
        </w:rPr>
      </w:pPr>
      <w:bookmarkStart w:id="10" w:name="_Toc98697648"/>
      <w:r w:rsidRPr="009A72AE">
        <w:rPr>
          <w:rFonts w:asciiTheme="minorHAnsi" w:hAnsiTheme="minorHAnsi" w:cstheme="minorHAnsi"/>
          <w:b/>
          <w:bCs/>
          <w:i/>
          <w:iCs/>
          <w:color w:val="BFBFBF" w:themeColor="background1" w:themeShade="BF"/>
        </w:rPr>
        <w:t>§ 10-5. Registrering av medlemmer i idrettslaget</w:t>
      </w:r>
      <w:bookmarkEnd w:id="10"/>
    </w:p>
    <w:p w14:paraId="42220945" w14:textId="2EC424C1" w:rsidR="000E4928" w:rsidRPr="00E17B7F" w:rsidRDefault="009A72AE" w:rsidP="00E17B7F">
      <w:pPr>
        <w:shd w:val="clear" w:color="auto" w:fill="FFFFFF"/>
        <w:ind w:left="720"/>
        <w:outlineLvl w:val="2"/>
        <w:rPr>
          <w:rFonts w:asciiTheme="minorHAnsi" w:hAnsiTheme="minorHAnsi" w:cstheme="minorHAnsi"/>
          <w:b/>
          <w:bCs/>
          <w:i/>
          <w:iCs/>
          <w:color w:val="BFBFBF" w:themeColor="background1" w:themeShade="BF"/>
          <w:lang w:eastAsia="nb-NO"/>
        </w:rPr>
      </w:pPr>
      <w:bookmarkStart w:id="11" w:name="_Toc98697649"/>
      <w:r w:rsidRPr="00E17B7F">
        <w:rPr>
          <w:rFonts w:asciiTheme="minorHAnsi" w:hAnsiTheme="minorHAnsi" w:cstheme="minorHAnsi"/>
          <w:i/>
          <w:iCs/>
          <w:color w:val="BFBFBF" w:themeColor="background1" w:themeShade="BF"/>
        </w:rPr>
        <w:t>Alle idrettslag plikter å føre elektroniske medlemslister i idrettens nasjonale medlemsregister i tråd med forskrift gitt av Idrettsstyret.</w:t>
      </w:r>
      <w:bookmarkEnd w:id="11"/>
    </w:p>
    <w:p w14:paraId="62912FB2" w14:textId="68E56BD8" w:rsidR="00C05F88" w:rsidRPr="009A72AE" w:rsidRDefault="00844110" w:rsidP="004348D7">
      <w:pPr>
        <w:pStyle w:val="Overskrift1"/>
      </w:pPr>
      <w:bookmarkStart w:id="12" w:name="_Toc98697650"/>
      <w:bookmarkStart w:id="13" w:name="_Toc98697707"/>
      <w:bookmarkStart w:id="14" w:name="_Toc98697858"/>
      <w:r w:rsidRPr="009A72AE">
        <w:t xml:space="preserve">§ </w:t>
      </w:r>
      <w:r w:rsidR="00CB43E0" w:rsidRPr="009A72AE">
        <w:t>4</w:t>
      </w:r>
      <w:r w:rsidR="0018381E" w:rsidRPr="009A72AE">
        <w:tab/>
      </w:r>
      <w:r w:rsidR="00C05F88" w:rsidRPr="009A72AE">
        <w:t>Kjønnsfordeling</w:t>
      </w:r>
      <w:bookmarkEnd w:id="12"/>
      <w:bookmarkEnd w:id="13"/>
      <w:bookmarkEnd w:id="14"/>
    </w:p>
    <w:p w14:paraId="463F3279" w14:textId="77777777" w:rsidR="009A72AE" w:rsidRDefault="009A72AE" w:rsidP="009A72AE">
      <w:pPr>
        <w:ind w:left="720" w:right="896"/>
        <w:contextualSpacing/>
        <w:rPr>
          <w:rFonts w:asciiTheme="minorHAnsi" w:hAnsiTheme="minorHAnsi" w:cstheme="minorHAnsi"/>
          <w:lang w:eastAsia="nb-NO"/>
        </w:rPr>
      </w:pPr>
      <w:r>
        <w:rPr>
          <w:rFonts w:asciiTheme="minorHAnsi" w:hAnsiTheme="minorHAnsi" w:cstheme="minorHAnsi"/>
        </w:rPr>
        <w:t xml:space="preserve">For regler om kjønnsfordeling i styre, utvalg mv. og ved representasjon til årsmøte/ting i overordnet organisasjonsledd, gjelder </w:t>
      </w:r>
      <w:hyperlink r:id="rId20" w:anchor="%C2%A72-4" w:history="1">
        <w:r>
          <w:rPr>
            <w:rStyle w:val="Hyperkobling"/>
            <w:rFonts w:asciiTheme="minorHAnsi" w:hAnsiTheme="minorHAnsi" w:cstheme="minorHAnsi"/>
          </w:rPr>
          <w:t>NIFs lov § 2-4</w:t>
        </w:r>
      </w:hyperlink>
      <w:r>
        <w:rPr>
          <w:rFonts w:asciiTheme="minorHAnsi" w:hAnsiTheme="minorHAnsi" w:cstheme="minorHAnsi"/>
        </w:rPr>
        <w:t xml:space="preserve">. </w:t>
      </w:r>
    </w:p>
    <w:p w14:paraId="29B5D19F" w14:textId="77777777" w:rsidR="009A72AE" w:rsidRPr="009A72AE" w:rsidRDefault="009A72AE" w:rsidP="009A72AE">
      <w:pPr>
        <w:shd w:val="clear" w:color="auto" w:fill="FFFFFF"/>
        <w:ind w:left="720"/>
        <w:outlineLvl w:val="2"/>
        <w:rPr>
          <w:rFonts w:asciiTheme="minorHAnsi" w:hAnsiTheme="minorHAnsi" w:cstheme="minorHAnsi"/>
          <w:b/>
          <w:bCs/>
          <w:i/>
          <w:iCs/>
          <w:color w:val="BFBFBF" w:themeColor="background1" w:themeShade="BF"/>
        </w:rPr>
      </w:pPr>
      <w:bookmarkStart w:id="15" w:name="_Toc98697651"/>
      <w:r w:rsidRPr="009A72AE">
        <w:rPr>
          <w:rFonts w:asciiTheme="minorHAnsi" w:hAnsiTheme="minorHAnsi" w:cstheme="minorHAnsi"/>
          <w:b/>
          <w:bCs/>
          <w:i/>
          <w:iCs/>
          <w:color w:val="BFBFBF" w:themeColor="background1" w:themeShade="BF"/>
        </w:rPr>
        <w:t>§ 2-4. Kjønnsfordeling</w:t>
      </w:r>
      <w:bookmarkEnd w:id="15"/>
    </w:p>
    <w:p w14:paraId="3F37986E" w14:textId="77777777" w:rsidR="009A72AE" w:rsidRPr="009A72AE" w:rsidRDefault="009A72AE" w:rsidP="009A72AE">
      <w:pPr>
        <w:shd w:val="clear" w:color="auto" w:fill="FFFFFF"/>
        <w:ind w:left="720"/>
        <w:rPr>
          <w:rFonts w:asciiTheme="minorHAnsi" w:hAnsiTheme="minorHAnsi" w:cstheme="minorHAnsi"/>
          <w:i/>
          <w:iCs/>
          <w:color w:val="BFBFBF" w:themeColor="background1" w:themeShade="BF"/>
        </w:rPr>
      </w:pPr>
      <w:r w:rsidRPr="009A72AE">
        <w:rPr>
          <w:rFonts w:asciiTheme="minorHAnsi" w:hAnsiTheme="minorHAnsi" w:cstheme="minorHAnsi"/>
          <w:i/>
          <w:iCs/>
          <w:color w:val="BFBFBF" w:themeColor="background1" w:themeShade="BF"/>
        </w:rPr>
        <w:t>(1) NIF og NIFs organisasjonsledd skal arbeide for en lik kjønnsfordeling ved valg/oppnevning til styrer, komiteer mv. og representasjon til årsmøter/ting. Ved valg/oppnevning og ved representasjon, skal begge kjønn være representert. Ved valg/oppnevning av mer enn tre personer skal det velges/oppnevnes minst 40% fra hvert kjønn, mens det for idrettslag er tilstrekkelig med minst to personer fra hvert kjønn. Bestemmelsen gjelder også der det velges mer enn ett varamedlem. Ansattes representant teller ikke med ved beregningen av kjønnsfordelingen.</w:t>
      </w:r>
    </w:p>
    <w:p w14:paraId="52DF86DE" w14:textId="77777777" w:rsidR="009A72AE" w:rsidRPr="009A72AE" w:rsidRDefault="009A72AE" w:rsidP="009A72AE">
      <w:pPr>
        <w:shd w:val="clear" w:color="auto" w:fill="FFFFFF"/>
        <w:ind w:left="720"/>
        <w:rPr>
          <w:rFonts w:asciiTheme="minorHAnsi" w:hAnsiTheme="minorHAnsi" w:cstheme="minorHAnsi"/>
          <w:i/>
          <w:iCs/>
          <w:color w:val="BFBFBF" w:themeColor="background1" w:themeShade="BF"/>
        </w:rPr>
      </w:pPr>
      <w:r w:rsidRPr="009A72AE">
        <w:rPr>
          <w:rFonts w:asciiTheme="minorHAnsi" w:hAnsiTheme="minorHAnsi" w:cstheme="minorHAnsi"/>
          <w:i/>
          <w:iCs/>
          <w:color w:val="BFBFBF" w:themeColor="background1" w:themeShade="BF"/>
        </w:rPr>
        <w:t>(2) Ved valg/oppnevning til styrer, råd, utvalg/komité mv. i strid med bestemmelsen, skal styret innen 1 måned etter årsmøtet/ tinget sende ut innkalling til ekstraordinært årsmøte/ting der nytt valg foretas. Eksisterende medlemmer i det aktuelle styret, komiteen mv. blir sittende til nytt styre, komité mv. er valgt.</w:t>
      </w:r>
    </w:p>
    <w:p w14:paraId="6445DF25" w14:textId="77777777" w:rsidR="009A72AE" w:rsidRPr="009A72AE" w:rsidRDefault="009A72AE" w:rsidP="009A72AE">
      <w:pPr>
        <w:shd w:val="clear" w:color="auto" w:fill="FFFFFF"/>
        <w:ind w:left="720"/>
        <w:rPr>
          <w:rFonts w:asciiTheme="minorHAnsi" w:hAnsiTheme="minorHAnsi" w:cstheme="minorHAnsi"/>
          <w:i/>
          <w:iCs/>
          <w:color w:val="BFBFBF" w:themeColor="background1" w:themeShade="BF"/>
        </w:rPr>
      </w:pPr>
      <w:r w:rsidRPr="009A72AE">
        <w:rPr>
          <w:rFonts w:asciiTheme="minorHAnsi" w:hAnsiTheme="minorHAnsi" w:cstheme="minorHAnsi"/>
          <w:i/>
          <w:iCs/>
          <w:color w:val="BFBFBF" w:themeColor="background1" w:themeShade="BF"/>
        </w:rPr>
        <w:t>(3) Ved representasjon må den delegasjon som møter oppfylle bestemmelsen, hvis ikke skal antallet representanter i den fremmøtte delegasjonen reduseres slik at den oppfyller bestemmelsen. Årsmøtet/tinget kan likevel godkjenne den fremmøtte delegasjonen dersom det foreligger uforutsette forhold utenfor organisasjonsleddets kontroll.</w:t>
      </w:r>
    </w:p>
    <w:p w14:paraId="678E68E1" w14:textId="77777777" w:rsidR="009A72AE" w:rsidRPr="009A72AE" w:rsidRDefault="009A72AE" w:rsidP="009A72AE">
      <w:pPr>
        <w:shd w:val="clear" w:color="auto" w:fill="FFFFFF"/>
        <w:ind w:left="720"/>
        <w:rPr>
          <w:rFonts w:asciiTheme="minorHAnsi" w:hAnsiTheme="minorHAnsi" w:cstheme="minorHAnsi"/>
          <w:i/>
          <w:iCs/>
          <w:color w:val="BFBFBF" w:themeColor="background1" w:themeShade="BF"/>
        </w:rPr>
      </w:pPr>
      <w:r w:rsidRPr="009A72AE">
        <w:rPr>
          <w:rFonts w:asciiTheme="minorHAnsi" w:hAnsiTheme="minorHAnsi" w:cstheme="minorHAnsi"/>
          <w:i/>
          <w:iCs/>
          <w:color w:val="BFBFBF" w:themeColor="background1" w:themeShade="BF"/>
        </w:rPr>
        <w:t>(4) Idrettsstyret kan pålegge organisasjonsledd å oppfylle bestemmelsen, herunder å innkalle til nytt årsmøte/ting, jf. § 2-3, eller foreta ny oppnevning.</w:t>
      </w:r>
    </w:p>
    <w:p w14:paraId="6EA69531" w14:textId="248863A3" w:rsidR="000E4928" w:rsidRPr="009A72AE" w:rsidRDefault="009A72AE" w:rsidP="009A72AE">
      <w:pPr>
        <w:shd w:val="clear" w:color="auto" w:fill="FFFFFF"/>
        <w:spacing w:after="100" w:afterAutospacing="1"/>
        <w:ind w:left="720"/>
        <w:rPr>
          <w:rFonts w:asciiTheme="minorHAnsi" w:hAnsiTheme="minorHAnsi" w:cstheme="minorHAnsi"/>
          <w:i/>
          <w:iCs/>
          <w:color w:val="BFBFBF" w:themeColor="background1" w:themeShade="BF"/>
        </w:rPr>
      </w:pPr>
      <w:r w:rsidRPr="009A72AE">
        <w:rPr>
          <w:rFonts w:asciiTheme="minorHAnsi" w:hAnsiTheme="minorHAnsi" w:cstheme="minorHAnsi"/>
          <w:i/>
          <w:iCs/>
          <w:color w:val="BFBFBF" w:themeColor="background1" w:themeShade="BF"/>
        </w:rPr>
        <w:lastRenderedPageBreak/>
        <w:t>(5) Idrettsstyret kan, når det foreligger særlige forhold, gi dispensasjon fra denne bestemmelsen for et valg/oppnevning.</w:t>
      </w:r>
    </w:p>
    <w:p w14:paraId="07B6593D" w14:textId="5898DEA6" w:rsidR="00C05F88" w:rsidRPr="009A72AE" w:rsidRDefault="00844110" w:rsidP="004348D7">
      <w:pPr>
        <w:pStyle w:val="Overskrift1"/>
      </w:pPr>
      <w:bookmarkStart w:id="16" w:name="_Toc98697652"/>
      <w:bookmarkStart w:id="17" w:name="_Toc98697708"/>
      <w:bookmarkStart w:id="18" w:name="_Toc98697859"/>
      <w:r w:rsidRPr="009A72AE">
        <w:t xml:space="preserve">§ </w:t>
      </w:r>
      <w:r w:rsidR="0071197D" w:rsidRPr="009A72AE">
        <w:t>5</w:t>
      </w:r>
      <w:r w:rsidR="0018381E" w:rsidRPr="009A72AE">
        <w:tab/>
      </w:r>
      <w:r w:rsidR="009A72AE">
        <w:t>R</w:t>
      </w:r>
      <w:r w:rsidR="00C05F88" w:rsidRPr="009A72AE">
        <w:t>egler om stemmer</w:t>
      </w:r>
      <w:r w:rsidR="00F60934" w:rsidRPr="009A72AE">
        <w:t>ett, valgbarhet, forslagsrett m</w:t>
      </w:r>
      <w:r w:rsidR="00C05F88" w:rsidRPr="009A72AE">
        <w:t>v.</w:t>
      </w:r>
      <w:bookmarkEnd w:id="16"/>
      <w:bookmarkEnd w:id="17"/>
      <w:bookmarkEnd w:id="18"/>
    </w:p>
    <w:p w14:paraId="467DE964" w14:textId="77777777" w:rsidR="00C20D1E" w:rsidRDefault="00C20D1E" w:rsidP="00C20D1E">
      <w:pPr>
        <w:ind w:left="720" w:right="737"/>
        <w:rPr>
          <w:rFonts w:asciiTheme="minorHAnsi" w:hAnsiTheme="minorHAnsi" w:cstheme="minorHAnsi"/>
        </w:rPr>
      </w:pPr>
      <w:r>
        <w:rPr>
          <w:rFonts w:asciiTheme="minorHAnsi" w:hAnsiTheme="minorHAnsi" w:cstheme="minorHAnsi"/>
        </w:rPr>
        <w:t>Dersom et nytt medlem har blitt fakturert for medlemsavgift må denne være betalt for at medlemmet har stemmerett. Dersom medlemmet ikke er fakturert for medlemsavgift er medlemmet stemmeberettiget og betaler medlemsavgift når denne blir fakturert.</w:t>
      </w:r>
    </w:p>
    <w:p w14:paraId="3D3656E0" w14:textId="77777777" w:rsidR="00C20D1E" w:rsidRDefault="00C20D1E" w:rsidP="00C20D1E">
      <w:pPr>
        <w:ind w:left="720" w:right="737"/>
        <w:rPr>
          <w:rFonts w:asciiTheme="minorHAnsi" w:hAnsiTheme="minorHAnsi" w:cstheme="minorHAnsi"/>
        </w:rPr>
      </w:pPr>
    </w:p>
    <w:p w14:paraId="137D26D3" w14:textId="676F8B0D" w:rsidR="009A72AE" w:rsidRDefault="009A72AE" w:rsidP="00C20D1E">
      <w:pPr>
        <w:ind w:left="720" w:right="737"/>
        <w:rPr>
          <w:rFonts w:asciiTheme="minorHAnsi" w:hAnsiTheme="minorHAnsi" w:cstheme="minorHAnsi"/>
        </w:rPr>
      </w:pPr>
      <w:r>
        <w:rPr>
          <w:rFonts w:asciiTheme="minorHAnsi" w:hAnsiTheme="minorHAnsi" w:cstheme="minorHAnsi"/>
        </w:rPr>
        <w:t xml:space="preserve">For regler om stemmerett, valgbarhet og forslagsrett, gjelder </w:t>
      </w:r>
      <w:hyperlink r:id="rId21" w:anchor="%C2%A7%202-5" w:history="1">
        <w:r>
          <w:rPr>
            <w:rStyle w:val="Hyperkobling"/>
            <w:rFonts w:asciiTheme="minorHAnsi" w:hAnsiTheme="minorHAnsi" w:cstheme="minorHAnsi"/>
          </w:rPr>
          <w:t>NIFs lov §§ 2-5</w:t>
        </w:r>
      </w:hyperlink>
      <w:r>
        <w:rPr>
          <w:rFonts w:asciiTheme="minorHAnsi" w:hAnsiTheme="minorHAnsi" w:cstheme="minorHAnsi"/>
        </w:rPr>
        <w:t xml:space="preserve">, </w:t>
      </w:r>
      <w:hyperlink r:id="rId22" w:anchor="%C2%A72-6" w:history="1">
        <w:r>
          <w:rPr>
            <w:rStyle w:val="Hyperkobling"/>
            <w:rFonts w:asciiTheme="minorHAnsi" w:hAnsiTheme="minorHAnsi" w:cstheme="minorHAnsi"/>
          </w:rPr>
          <w:t>2-6</w:t>
        </w:r>
      </w:hyperlink>
      <w:r>
        <w:rPr>
          <w:rFonts w:asciiTheme="minorHAnsi" w:hAnsiTheme="minorHAnsi" w:cstheme="minorHAnsi"/>
        </w:rPr>
        <w:t xml:space="preserve"> og </w:t>
      </w:r>
      <w:hyperlink r:id="rId23" w:anchor="%C2%A72-7" w:history="1">
        <w:r>
          <w:rPr>
            <w:rStyle w:val="Hyperkobling"/>
            <w:rFonts w:asciiTheme="minorHAnsi" w:hAnsiTheme="minorHAnsi" w:cstheme="minorHAnsi"/>
          </w:rPr>
          <w:t>2-7</w:t>
        </w:r>
      </w:hyperlink>
      <w:r>
        <w:rPr>
          <w:rFonts w:asciiTheme="minorHAnsi" w:hAnsiTheme="minorHAnsi" w:cstheme="minorHAnsi"/>
        </w:rPr>
        <w:t xml:space="preserve">. </w:t>
      </w:r>
    </w:p>
    <w:p w14:paraId="1FFAF066" w14:textId="77777777" w:rsidR="009A72AE" w:rsidRPr="00C20D1E" w:rsidRDefault="009A72AE" w:rsidP="009A72AE">
      <w:pPr>
        <w:shd w:val="clear" w:color="auto" w:fill="FFFFFF"/>
        <w:ind w:left="720"/>
        <w:outlineLvl w:val="2"/>
        <w:rPr>
          <w:rFonts w:asciiTheme="minorHAnsi" w:hAnsiTheme="minorHAnsi" w:cstheme="minorHAnsi"/>
          <w:b/>
          <w:bCs/>
          <w:i/>
          <w:iCs/>
          <w:color w:val="BFBFBF" w:themeColor="background1" w:themeShade="BF"/>
          <w:lang w:eastAsia="nb-NO"/>
        </w:rPr>
      </w:pPr>
      <w:bookmarkStart w:id="19" w:name="_Toc98697653"/>
      <w:r w:rsidRPr="00C20D1E">
        <w:rPr>
          <w:rFonts w:asciiTheme="minorHAnsi" w:hAnsiTheme="minorHAnsi" w:cstheme="minorHAnsi"/>
          <w:b/>
          <w:bCs/>
          <w:i/>
          <w:iCs/>
          <w:color w:val="BFBFBF" w:themeColor="background1" w:themeShade="BF"/>
        </w:rPr>
        <w:t>§ 2-5. Generelle regler om stemmerett, valgbarhet, forslagsrett mv.</w:t>
      </w:r>
      <w:bookmarkEnd w:id="19"/>
    </w:p>
    <w:p w14:paraId="78E52C87"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(1) For å ha stemmerett, være valgbar til årsmøte-/tingvalgte organer og kunne velges/oppnevnes som representant til årsmøte/ting i overordnet organisasjonsledd, må man ha fylt 15 år i løpet av kalenderåret, vært medlem av idrettslaget i minst én måned og ha gjort opp sine økonomiske forpliktelser til idrettslaget.  Særforbund kan ha ytterligere valgbarhetskrav i egen lov etter godkjenning fra Idrettsstyret.</w:t>
      </w:r>
    </w:p>
    <w:p w14:paraId="0AEA2F15"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(2) Et medlem som er arbeidstaker i et idrettslag, jf. § 2-6 har ikke stemmerett på idrettslagets årsmøte.</w:t>
      </w:r>
    </w:p>
    <w:p w14:paraId="551CEBCE" w14:textId="77777777" w:rsidR="009A72AE" w:rsidRPr="00C20D1E" w:rsidRDefault="009A72AE" w:rsidP="009A72A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En person kan ikke samtidig innen et organisasjonsledd inneha mer enn ett av følgende verv: medlem av styre, valgkomité, kontrollutvalg, lovutvalg, revisor, sanksjonsutvalg, domsutvalg, appellutvalg. Person med slikt verv kan ikke møte på organisasjonsleddets årsmøte/ting som representant for et annet organisasjonsledd.</w:t>
      </w:r>
    </w:p>
    <w:p w14:paraId="518F19FF"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(4) En person kan ikke ha styreverv i flere idrettslag som deltar i samme konkurranse. Tilsvarende gjelder andre tillitsverv som gir påvirkningsmulighet over den aktuelle konkurranseaktiviteten, eller tilgang på informasjon som kan benyttes til et av idrettslagenes fordel.</w:t>
      </w:r>
    </w:p>
    <w:p w14:paraId="79E53582"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(5) Forslagsrett på årsmøte/ting:</w:t>
      </w:r>
    </w:p>
    <w:p w14:paraId="6942AF50"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a) Et medlem har forslagsrett til og på årsmøtet i idrettslaget.</w:t>
      </w:r>
    </w:p>
    <w:p w14:paraId="3E4C9044"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b) Styret i et organisasjonsledd har forslagsrett til og på eget årsmøte/ting.</w:t>
      </w:r>
    </w:p>
    <w:p w14:paraId="1A475261"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c) Et representasjonsberettiget organisasjonsledd har forslagsrett til årsmøte/ting i overordnet organisasjonsledd, og dets representant(er) har forslagsrett på dette årsmøtet/tinget.</w:t>
      </w:r>
    </w:p>
    <w:p w14:paraId="3D300644"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d) Møteberettiget komité/utvalg har forslagsrett til årsmøte/ting i saker som ligger innenfor komiteens/utvalgets arbeidsområde, og dets representant har forslagsrett på årsmøtet/tinget innenfor komiteens/utvalgets arbeidsområde.</w:t>
      </w:r>
    </w:p>
    <w:p w14:paraId="766D2CED"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(6) Talerett på årsmøte/ting:</w:t>
      </w:r>
    </w:p>
    <w:p w14:paraId="55617236"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a) Revisor har talerett på årsmøte/ting i saker som ligger innenfor sitt arbeidsområde</w:t>
      </w:r>
    </w:p>
    <w:p w14:paraId="16677409"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b) Representant fra overordnet organisasjonsledd har talerett på årsmøte/ting i underordnet organisasjonsledd.</w:t>
      </w:r>
    </w:p>
    <w:p w14:paraId="19DB3EC2" w14:textId="77777777" w:rsidR="009A72AE" w:rsidRPr="00C20D1E" w:rsidRDefault="009A72AE" w:rsidP="009A72A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c) NIFs generalsekretær, organisasjonssjefer i idrettskretsene og generalsekretærer i særforbund.</w:t>
      </w:r>
    </w:p>
    <w:p w14:paraId="0B0368E1" w14:textId="77777777" w:rsidR="009A72AE" w:rsidRPr="00C20D1E" w:rsidRDefault="009A72AE" w:rsidP="009A72A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lastRenderedPageBreak/>
        <w:t>(7) Både styret og valgkomiteen i særforbund og idrettskretser skal ha minst ett medlem som pr. 31. desember det år valget avholdes er under fylte 26 år.</w:t>
      </w:r>
    </w:p>
    <w:p w14:paraId="1CDB2F65" w14:textId="77777777" w:rsidR="009A72AE" w:rsidRPr="00C20D1E" w:rsidRDefault="009A72AE" w:rsidP="009A72AE">
      <w:pPr>
        <w:shd w:val="clear" w:color="auto" w:fill="FFFFFF"/>
        <w:ind w:left="720"/>
        <w:rPr>
          <w:rFonts w:asciiTheme="minorHAnsi" w:hAnsiTheme="minorHAnsi" w:cstheme="minorHAnsi"/>
          <w:b/>
          <w:bCs/>
          <w:i/>
          <w:iCs/>
          <w:color w:val="BFBFBF" w:themeColor="background1" w:themeShade="BF"/>
        </w:rPr>
      </w:pPr>
      <w:r w:rsidRPr="00C20D1E">
        <w:rPr>
          <w:rFonts w:asciiTheme="minorHAnsi" w:hAnsiTheme="minorHAnsi" w:cstheme="minorHAnsi"/>
          <w:i/>
          <w:iCs/>
          <w:color w:val="BFBFBF" w:themeColor="background1" w:themeShade="BF"/>
        </w:rPr>
        <w:t> </w:t>
      </w:r>
      <w:bookmarkStart w:id="20" w:name="§2-6"/>
      <w:bookmarkEnd w:id="20"/>
      <w:r w:rsidRPr="00C20D1E">
        <w:rPr>
          <w:rFonts w:asciiTheme="minorHAnsi" w:hAnsiTheme="minorHAnsi" w:cstheme="minorHAnsi"/>
          <w:b/>
          <w:bCs/>
          <w:i/>
          <w:iCs/>
          <w:color w:val="BFBFBF" w:themeColor="background1" w:themeShade="BF"/>
        </w:rPr>
        <w:t>§ 2-6. Valgbarhet og representasjonsrett for arbeidstaker</w:t>
      </w:r>
    </w:p>
    <w:p w14:paraId="1FB5FD40"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(1) Med arbeidstaker etter denne bestemmelsen menes person som:</w:t>
      </w:r>
    </w:p>
    <w:p w14:paraId="23C145A3"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a) utfører lønnet arbeid for et organisasjonsledd tilsvarende en stillingsbrøk på mer enn 20 %, eller</w:t>
      </w:r>
    </w:p>
    <w:p w14:paraId="48993955"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b) mottar mer enn 1 G i lønn/andre ytelser fra et organisasjonsledd i løpet av et kalenderår.</w:t>
      </w:r>
    </w:p>
    <w:p w14:paraId="393957C8"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(2) En arbeidstaker i et organisasjonsledd er ikke valgbar til styre, råd, utvalg/komité mv. i organisasjonsleddet eller overordnede organisasjonsledd. En arbeidstaker i et lag i en idrettslagsallianse er ikke valgbar til verv i øvrige lag i samme idrettslagsallianse. Tillitsvalgt som får relevant ansettelse plikter å fratre tillitsvervet ved tiltredelse av stillingen, og kan ikke gjeninntre før ansettelsesforholdet er opphørt.</w:t>
      </w:r>
    </w:p>
    <w:p w14:paraId="67E96EB1"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En arbeidstaker i et organisasjonsledd kan ikke velges eller oppnevnes som representant til årsmøte/ting eller ledermøte i overordnede organisasjonsledd. Det kan heller ikke velges eller oppnevnes representant som er arbeidstaker i det organisasjonsledd representasjonen skjer.</w:t>
      </w:r>
    </w:p>
    <w:p w14:paraId="014870BE"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(4) Bestemmelsen er ikke til hinder for at et organisasjonsledd gir de ansatte rett til å utpeke ansattrepresentant(er) til organisasjonsleddets styre.</w:t>
      </w:r>
    </w:p>
    <w:p w14:paraId="5319E6D7"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(5) En person som er valgt eller oppnevnt i strid med bestemmelsen anses ikke som valgt eller oppnevnt.</w:t>
      </w:r>
    </w:p>
    <w:p w14:paraId="23B99A54" w14:textId="77777777" w:rsidR="009A72AE" w:rsidRPr="00C20D1E" w:rsidRDefault="009A72AE" w:rsidP="009A72A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(6) Idrettsstyret kan, når det foreligger særlige forhold, gi dispensasjon fra bestemmelsen for et valg/oppnevning.</w:t>
      </w:r>
    </w:p>
    <w:p w14:paraId="22624DC0" w14:textId="77777777" w:rsidR="009A72AE" w:rsidRPr="00C20D1E" w:rsidRDefault="009A72AE" w:rsidP="009A72AE">
      <w:pPr>
        <w:shd w:val="clear" w:color="auto" w:fill="FFFFFF"/>
        <w:ind w:left="720"/>
        <w:outlineLvl w:val="2"/>
        <w:rPr>
          <w:rFonts w:asciiTheme="minorHAnsi" w:hAnsiTheme="minorHAnsi" w:cstheme="minorHAnsi"/>
          <w:b/>
          <w:bCs/>
          <w:i/>
          <w:iCs/>
          <w:color w:val="BFBFBF" w:themeColor="background1" w:themeShade="BF"/>
        </w:rPr>
      </w:pPr>
      <w:bookmarkStart w:id="21" w:name="§2-7"/>
      <w:bookmarkStart w:id="22" w:name="_Toc98697654"/>
      <w:bookmarkEnd w:id="21"/>
      <w:r w:rsidRPr="00C20D1E">
        <w:rPr>
          <w:rFonts w:asciiTheme="minorHAnsi" w:hAnsiTheme="minorHAnsi" w:cstheme="minorHAnsi"/>
          <w:b/>
          <w:bCs/>
          <w:i/>
          <w:iCs/>
          <w:color w:val="BFBFBF" w:themeColor="background1" w:themeShade="BF"/>
        </w:rPr>
        <w:t>§ 2-7. Valgbarhet og representasjonsrett for andre personer med tilknytning til organisasjonsledd</w:t>
      </w:r>
      <w:bookmarkEnd w:id="22"/>
    </w:p>
    <w:p w14:paraId="304D924C"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(1) En person som har en økonomisk særinteresse i driften av organisasjonsleddet som overstiger 1G i løpet av kalenderåret, er ikke valgbar til styre, råd, utvalg/komité mv. innen organisasjonsleddet eller overordnet ledd. Det samme gjelder styremedlem, ansatt eller aksjonær med vesentlig innflytelse, i en juridisk person som har slik økonomisk særinteresse som nevnt i første setning. Begrensningen gjelder ikke for styremedlem oppnevnt av organisasjonsledd. Tillitsvalgt som får en slik økonomisk særinteresse, styreverv, ansettelse eller eierandel, plikter å fratre tillitsvervet, og kan ikke gjeninntre før ansettelsesforholdet er opphørt. En person som er valgt i strid med bestemmelsen anses som ikke valgt eller oppnevnt.</w:t>
      </w:r>
    </w:p>
    <w:p w14:paraId="2AF23564" w14:textId="77777777" w:rsidR="009A72AE" w:rsidRPr="00C20D1E" w:rsidRDefault="009A72AE" w:rsidP="009A72A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(2) Person som i henhold til første ledd ikke er valgbar, kan heller ikke velges eller oppnevnes som representant til årsmøte/ting eller ledermøte i overordnede organisasjonsledd eller i det organisasjonsledd representasjonen skjer.</w:t>
      </w:r>
    </w:p>
    <w:p w14:paraId="28F7179E" w14:textId="77777777" w:rsidR="009A72AE" w:rsidRPr="00C20D1E" w:rsidRDefault="009A72AE" w:rsidP="009A72A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Idrettsstyret kan, når det foreligger særlige forhold, gi dispensasjon fra bestemmelsen for et valg/oppnevning.</w:t>
      </w:r>
    </w:p>
    <w:p w14:paraId="45A9B593" w14:textId="14EDF7FB" w:rsidR="00C05F88" w:rsidRPr="00C20D1E" w:rsidRDefault="00844110" w:rsidP="004348D7">
      <w:pPr>
        <w:pStyle w:val="Overskrift1"/>
      </w:pPr>
      <w:bookmarkStart w:id="23" w:name="_Toc98697655"/>
      <w:bookmarkStart w:id="24" w:name="_Toc98697709"/>
      <w:bookmarkStart w:id="25" w:name="_Toc98697860"/>
      <w:r w:rsidRPr="00C20D1E">
        <w:t xml:space="preserve">§ </w:t>
      </w:r>
      <w:r w:rsidR="00C20D1E" w:rsidRPr="00C20D1E">
        <w:t>6</w:t>
      </w:r>
      <w:r w:rsidR="0018381E" w:rsidRPr="00C20D1E">
        <w:tab/>
      </w:r>
      <w:r w:rsidR="00C05F88" w:rsidRPr="00C20D1E">
        <w:t>Inhabilitet</w:t>
      </w:r>
      <w:bookmarkEnd w:id="23"/>
      <w:bookmarkEnd w:id="24"/>
      <w:bookmarkEnd w:id="25"/>
    </w:p>
    <w:p w14:paraId="7F37FEA3" w14:textId="77777777" w:rsidR="00C20D1E" w:rsidRPr="00C20D1E" w:rsidRDefault="00C20D1E" w:rsidP="00C20D1E">
      <w:pPr>
        <w:ind w:left="360" w:right="896" w:firstLine="360"/>
        <w:rPr>
          <w:rFonts w:asciiTheme="minorHAnsi" w:hAnsiTheme="minorHAnsi" w:cstheme="minorHAnsi"/>
          <w:lang w:eastAsia="nb-NO"/>
        </w:rPr>
      </w:pPr>
      <w:r w:rsidRPr="00C20D1E">
        <w:rPr>
          <w:rFonts w:asciiTheme="minorHAnsi" w:hAnsiTheme="minorHAnsi" w:cstheme="minorHAnsi"/>
        </w:rPr>
        <w:t xml:space="preserve">For regler om inhabilitet, gjelder </w:t>
      </w:r>
      <w:hyperlink r:id="rId24" w:anchor="%C2%A72-8" w:history="1">
        <w:r w:rsidRPr="00C20D1E">
          <w:rPr>
            <w:rStyle w:val="Hyperkobling"/>
            <w:rFonts w:asciiTheme="minorHAnsi" w:hAnsiTheme="minorHAnsi" w:cstheme="minorHAnsi"/>
          </w:rPr>
          <w:t>NIFs lov § 2-8</w:t>
        </w:r>
      </w:hyperlink>
      <w:r w:rsidRPr="00C20D1E">
        <w:rPr>
          <w:rFonts w:asciiTheme="minorHAnsi" w:hAnsiTheme="minorHAnsi" w:cstheme="minorHAnsi"/>
        </w:rPr>
        <w:t>.</w:t>
      </w:r>
    </w:p>
    <w:p w14:paraId="74457097" w14:textId="77777777" w:rsidR="00C20D1E" w:rsidRPr="00C20D1E" w:rsidRDefault="00C20D1E" w:rsidP="00C20D1E">
      <w:pPr>
        <w:shd w:val="clear" w:color="auto" w:fill="FFFFFF"/>
        <w:outlineLvl w:val="2"/>
        <w:rPr>
          <w:rFonts w:asciiTheme="minorHAnsi" w:hAnsiTheme="minorHAnsi" w:cstheme="minorHAnsi"/>
          <w:b/>
          <w:bCs/>
          <w:i/>
          <w:iCs/>
          <w:color w:val="BFBFBF" w:themeColor="background1" w:themeShade="BF"/>
          <w:lang w:eastAsia="nb-NO"/>
        </w:rPr>
      </w:pPr>
      <w:r>
        <w:tab/>
      </w:r>
      <w:bookmarkStart w:id="26" w:name="_Toc98697656"/>
      <w:r w:rsidRPr="00C20D1E">
        <w:rPr>
          <w:rFonts w:asciiTheme="minorHAnsi" w:hAnsiTheme="minorHAnsi" w:cstheme="minorHAnsi"/>
          <w:b/>
          <w:bCs/>
          <w:i/>
          <w:iCs/>
          <w:color w:val="BFBFBF" w:themeColor="background1" w:themeShade="BF"/>
        </w:rPr>
        <w:t>§ 2-8. Inhabilitet</w:t>
      </w:r>
      <w:bookmarkEnd w:id="26"/>
    </w:p>
    <w:p w14:paraId="1E71FAA7"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lastRenderedPageBreak/>
        <w:t>(1) En tillitsvalgt, oppnevnt representant eller ansatt i et organisasjonsledd er inhabil til å tilrettelegge grunnlaget for en avgjørelse eller til å treffe avgjørelse:</w:t>
      </w:r>
    </w:p>
    <w:p w14:paraId="26FD3CE7" w14:textId="3DDE911E" w:rsidR="00C20D1E" w:rsidRPr="00C20D1E" w:rsidRDefault="00C20D1E" w:rsidP="00C20D1E">
      <w:pPr>
        <w:shd w:val="clear" w:color="auto" w:fill="FFFFFF"/>
        <w:ind w:left="144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a) når vedkommende selv er part i saken,</w:t>
      </w:r>
      <w:r w:rsidRPr="00C20D1E">
        <w:rPr>
          <w:rFonts w:asciiTheme="minorHAnsi" w:hAnsiTheme="minorHAnsi" w:cstheme="minorHAnsi"/>
          <w:i/>
          <w:iCs/>
          <w:color w:val="BFBFBF" w:themeColor="background1" w:themeShade="BF"/>
        </w:rPr>
        <w:br/>
        <w:t>b) når vedkommende er i slekt eller svogerskap med en part i opp- eller nedstigende linje eller i sidelinje så nær som søsken,</w:t>
      </w:r>
      <w:r w:rsidRPr="00C20D1E">
        <w:rPr>
          <w:rFonts w:asciiTheme="minorHAnsi" w:hAnsiTheme="minorHAnsi" w:cstheme="minorHAnsi"/>
          <w:i/>
          <w:iCs/>
          <w:color w:val="BFBFBF" w:themeColor="background1" w:themeShade="BF"/>
        </w:rPr>
        <w:br/>
        <w:t>c) når vedkommende er eller har vært gift med eller er forlovet eller samboer med en part,</w:t>
      </w:r>
      <w:r w:rsidRPr="00C20D1E">
        <w:rPr>
          <w:rFonts w:asciiTheme="minorHAnsi" w:hAnsiTheme="minorHAnsi" w:cstheme="minorHAnsi"/>
          <w:i/>
          <w:iCs/>
          <w:color w:val="BFBFBF" w:themeColor="background1" w:themeShade="BF"/>
        </w:rPr>
        <w:br/>
        <w:t>d) når vedkommende leder eller har ledende stilling i, eller er medlem av styret i et organisasjonsledd eller annen juridisk person som er part i saken.</w:t>
      </w:r>
    </w:p>
    <w:p w14:paraId="5C16410F"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(2) 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14:paraId="5CCABFCD"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Er en overordnet inhabil, kan avgjørelse i saken heller ikke treffes av direkte underordnet i samme organisasjonsledd.</w:t>
      </w:r>
    </w:p>
    <w:p w14:paraId="5758DBB6"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(4) Inhabilitetsreglene får ikke anvendelse dersom det er åpenbart at den tillitsvalgte, oppnevnte representanten eller ansattes tilknytning til saken eller partene ikke vil kunne påvirke vedkommendes standpunkt og idrettslige interesser ikke tilsier at vedkommende viker sete.</w:t>
      </w:r>
    </w:p>
    <w:p w14:paraId="01B6D718" w14:textId="6E629772"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(5) Med part menes i denne bestemmelsen person, herunder juridisk person, som en avgjørelse retter seg mot eller som saken ellers direkte gjelder.</w:t>
      </w:r>
    </w:p>
    <w:p w14:paraId="5E6664CC"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1935BEFB"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(7) I øvrige tilfeller avgjør vedkommende selv om vedkommende er inhabil. Dersom en part krever det og det kan gjøres uten vesentlig tidsspille, eller vedkommende ellers finner grunn til det, skal vedkommende selv forelegge spørsmålet for sin nærmeste overordnede til avgjørelse.</w:t>
      </w:r>
    </w:p>
    <w:p w14:paraId="3DEC57A2" w14:textId="77777777" w:rsidR="00C20D1E" w:rsidRPr="00C20D1E" w:rsidRDefault="00C20D1E" w:rsidP="00C20D1E">
      <w:pPr>
        <w:shd w:val="clear" w:color="auto" w:fill="FFFFFF"/>
        <w:spacing w:after="100" w:afterAutospacing="1"/>
        <w:ind w:firstLine="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(8) Bestemmelsen gjelder ikke på årsmøter i idrettslag.</w:t>
      </w:r>
    </w:p>
    <w:p w14:paraId="00855FC0" w14:textId="5FE4185C" w:rsidR="00C05F88" w:rsidRPr="00C20D1E" w:rsidRDefault="00844110" w:rsidP="004348D7">
      <w:pPr>
        <w:pStyle w:val="Overskrift1"/>
      </w:pPr>
      <w:bookmarkStart w:id="27" w:name="_Toc98697657"/>
      <w:bookmarkStart w:id="28" w:name="_Toc98697710"/>
      <w:bookmarkStart w:id="29" w:name="_Toc98697861"/>
      <w:r w:rsidRPr="00C20D1E">
        <w:t xml:space="preserve">§ </w:t>
      </w:r>
      <w:r w:rsidR="00C20D1E">
        <w:t>7</w:t>
      </w:r>
      <w:r w:rsidR="0018381E" w:rsidRPr="00C20D1E">
        <w:tab/>
      </w:r>
      <w:r w:rsidR="00C05F88" w:rsidRPr="00C20D1E">
        <w:t>Vedtaksførhet, flertallskrav og protokoll</w:t>
      </w:r>
      <w:bookmarkEnd w:id="27"/>
      <w:bookmarkEnd w:id="28"/>
      <w:bookmarkEnd w:id="29"/>
    </w:p>
    <w:p w14:paraId="47431F43" w14:textId="426792B5" w:rsidR="00C20D1E" w:rsidRDefault="00C20D1E" w:rsidP="00C20D1E">
      <w:pPr>
        <w:ind w:left="720" w:right="896"/>
        <w:rPr>
          <w:rFonts w:asciiTheme="minorHAnsi" w:hAnsiTheme="minorHAnsi" w:cstheme="minorHAnsi"/>
          <w:lang w:eastAsia="nb-NO"/>
        </w:rPr>
      </w:pPr>
      <w:r>
        <w:rPr>
          <w:rFonts w:asciiTheme="minorHAnsi" w:hAnsiTheme="minorHAnsi" w:cstheme="minorHAnsi"/>
        </w:rPr>
        <w:t xml:space="preserve">For regler om vedtaksførhet, flertallskrav og protokoll, gjelder </w:t>
      </w:r>
      <w:hyperlink r:id="rId25" w:anchor="%C2%A72-9" w:history="1">
        <w:r>
          <w:rPr>
            <w:rStyle w:val="Hyperkobling"/>
            <w:rFonts w:asciiTheme="minorHAnsi" w:hAnsiTheme="minorHAnsi" w:cstheme="minorHAnsi"/>
          </w:rPr>
          <w:t>NIFs lov § 2-9</w:t>
        </w:r>
      </w:hyperlink>
      <w:r>
        <w:rPr>
          <w:rFonts w:asciiTheme="minorHAnsi" w:hAnsiTheme="minorHAnsi" w:cstheme="minorHAnsi"/>
        </w:rPr>
        <w:t>.</w:t>
      </w:r>
    </w:p>
    <w:p w14:paraId="5D9DF9EF" w14:textId="77777777" w:rsidR="00C20D1E" w:rsidRPr="00C20D1E" w:rsidRDefault="00C20D1E" w:rsidP="00C20D1E">
      <w:pPr>
        <w:shd w:val="clear" w:color="auto" w:fill="FFFFFF"/>
        <w:outlineLvl w:val="2"/>
        <w:rPr>
          <w:rFonts w:asciiTheme="minorHAnsi" w:hAnsiTheme="minorHAnsi" w:cstheme="minorHAnsi"/>
          <w:b/>
          <w:bCs/>
          <w:i/>
          <w:iCs/>
          <w:color w:val="BFBFBF" w:themeColor="background1" w:themeShade="BF"/>
          <w:lang w:eastAsia="nb-NO"/>
        </w:rPr>
      </w:pPr>
      <w:r>
        <w:rPr>
          <w:b/>
        </w:rPr>
        <w:tab/>
      </w:r>
      <w:bookmarkStart w:id="30" w:name="_Toc98697658"/>
      <w:r w:rsidRPr="00C20D1E">
        <w:rPr>
          <w:rFonts w:asciiTheme="minorHAnsi" w:hAnsiTheme="minorHAnsi" w:cstheme="minorHAnsi"/>
          <w:b/>
          <w:bCs/>
          <w:i/>
          <w:iCs/>
          <w:color w:val="BFBFBF" w:themeColor="background1" w:themeShade="BF"/>
        </w:rPr>
        <w:t>§ 2-9. Vedtaksførhet, flertallskrav og protokoll</w:t>
      </w:r>
      <w:bookmarkEnd w:id="30"/>
    </w:p>
    <w:p w14:paraId="108A28E2"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(1) Styrer, komiteer og utvalg i organisasjonsledd er vedtaksføre når et flertall av medlemmene er til stede. Vedtak fattes med flertall av de avgitte stemmene. Ved stemmelikhet er møteleders stemme avgjørende.</w:t>
      </w:r>
    </w:p>
    <w:p w14:paraId="1F4F1E86"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 xml:space="preserve">(2) Vedtak kan fattes ved skriftlig behandling eller ved fjernmøte, dersom et flertall av medlemmene gir sin tilslutning til dette. Ved skriftlig behandling sendes kopier av sakens </w:t>
      </w:r>
      <w:r w:rsidRPr="00C20D1E">
        <w:rPr>
          <w:rFonts w:asciiTheme="minorHAnsi" w:hAnsiTheme="minorHAnsi" w:cstheme="minorHAnsi"/>
          <w:i/>
          <w:iCs/>
          <w:color w:val="BFBFBF" w:themeColor="background1" w:themeShade="BF"/>
        </w:rPr>
        <w:lastRenderedPageBreak/>
        <w:t>dokumenter samtidig til alle medlemmer med forslag til vedtak. Ved fjernmøte skal alle møtedeltakerne kunne kommunisere med hverandre.</w:t>
      </w:r>
    </w:p>
    <w:p w14:paraId="3952CBE7" w14:textId="77777777" w:rsidR="00C20D1E" w:rsidRPr="00C20D1E" w:rsidRDefault="00C20D1E" w:rsidP="00C20D1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Det skal føres protokoll fra styremøter. Protokollene skal være tilgjengelige for organisasjonsleddets medlemmer/tilsluttede organisasjonsledd, med mindre styret bestemmer noe annet i den enkelte sak.</w:t>
      </w:r>
    </w:p>
    <w:p w14:paraId="3106DB7A" w14:textId="42EE6542" w:rsidR="00710099" w:rsidRPr="00C20D1E" w:rsidRDefault="00844110" w:rsidP="004348D7">
      <w:pPr>
        <w:pStyle w:val="Overskrift1"/>
      </w:pPr>
      <w:bookmarkStart w:id="31" w:name="_Toc98697659"/>
      <w:bookmarkStart w:id="32" w:name="_Toc98697711"/>
      <w:bookmarkStart w:id="33" w:name="_Toc98697862"/>
      <w:r w:rsidRPr="00C20D1E">
        <w:t xml:space="preserve">§ </w:t>
      </w:r>
      <w:r w:rsidR="00C20D1E">
        <w:t>8</w:t>
      </w:r>
      <w:r w:rsidR="00781875" w:rsidRPr="00C20D1E">
        <w:tab/>
      </w:r>
      <w:r w:rsidR="00C05F88" w:rsidRPr="00C20D1E">
        <w:t>Tillitsvalgtes refusjon av utgifter. Godtgjørelse</w:t>
      </w:r>
      <w:bookmarkEnd w:id="31"/>
      <w:bookmarkEnd w:id="32"/>
      <w:bookmarkEnd w:id="33"/>
    </w:p>
    <w:p w14:paraId="4FD7D616" w14:textId="539C5D11" w:rsidR="00C20D1E" w:rsidRDefault="00C20D1E" w:rsidP="00C20D1E">
      <w:pPr>
        <w:ind w:right="896" w:firstLine="720"/>
        <w:rPr>
          <w:rFonts w:asciiTheme="minorHAnsi" w:hAnsiTheme="minorHAnsi" w:cstheme="minorHAnsi"/>
          <w:lang w:eastAsia="nb-NO"/>
        </w:rPr>
      </w:pPr>
      <w:r>
        <w:rPr>
          <w:rFonts w:asciiTheme="minorHAnsi" w:hAnsiTheme="minorHAnsi" w:cstheme="minorHAnsi"/>
        </w:rPr>
        <w:t xml:space="preserve">For regler om refusjon av utgifter og godtgjørelse, gjelder </w:t>
      </w:r>
      <w:hyperlink r:id="rId26" w:anchor="%C2%A72-10" w:history="1">
        <w:r>
          <w:rPr>
            <w:rStyle w:val="Hyperkobling"/>
            <w:rFonts w:asciiTheme="minorHAnsi" w:hAnsiTheme="minorHAnsi" w:cstheme="minorHAnsi"/>
          </w:rPr>
          <w:t>NIFs lov § 2-10</w:t>
        </w:r>
      </w:hyperlink>
      <w:r>
        <w:rPr>
          <w:rFonts w:asciiTheme="minorHAnsi" w:hAnsiTheme="minorHAnsi" w:cstheme="minorHAnsi"/>
        </w:rPr>
        <w:t>.</w:t>
      </w:r>
    </w:p>
    <w:p w14:paraId="4225FC69" w14:textId="58C358A8" w:rsidR="00C20D1E" w:rsidRPr="00C20D1E" w:rsidRDefault="00C20D1E" w:rsidP="00C20D1E">
      <w:pPr>
        <w:ind w:right="896" w:firstLine="720"/>
        <w:rPr>
          <w:rFonts w:asciiTheme="minorHAnsi" w:hAnsiTheme="minorHAnsi" w:cstheme="minorHAnsi"/>
          <w:b/>
          <w:bCs/>
          <w:i/>
          <w:iCs/>
          <w:color w:val="BFBFBF" w:themeColor="background1" w:themeShade="BF"/>
          <w:lang w:eastAsia="nb-NO"/>
        </w:rPr>
      </w:pPr>
      <w:r>
        <w:rPr>
          <w:rFonts w:asciiTheme="minorHAnsi" w:hAnsiTheme="minorHAnsi" w:cstheme="minorHAnsi"/>
        </w:rPr>
        <w:t xml:space="preserve"> </w:t>
      </w:r>
      <w:r w:rsidRPr="00C20D1E">
        <w:rPr>
          <w:rFonts w:asciiTheme="minorHAnsi" w:hAnsiTheme="minorHAnsi" w:cstheme="minorHAnsi"/>
          <w:b/>
          <w:bCs/>
          <w:i/>
          <w:iCs/>
          <w:color w:val="BFBFBF" w:themeColor="background1" w:themeShade="BF"/>
        </w:rPr>
        <w:t>§ 2-10. Refusjon av utgifter. Godtgjørelse</w:t>
      </w:r>
    </w:p>
    <w:p w14:paraId="46511A7E" w14:textId="77777777" w:rsidR="00C20D1E" w:rsidRPr="00C20D1E" w:rsidRDefault="00C20D1E" w:rsidP="00C20D1E">
      <w:pPr>
        <w:shd w:val="clear" w:color="auto" w:fill="FFFFFF"/>
        <w:ind w:left="720"/>
        <w:outlineLvl w:val="2"/>
        <w:rPr>
          <w:rFonts w:asciiTheme="minorHAnsi" w:hAnsiTheme="minorHAnsi" w:cstheme="minorHAnsi"/>
          <w:i/>
          <w:iCs/>
          <w:color w:val="BFBFBF" w:themeColor="background1" w:themeShade="BF"/>
        </w:rPr>
      </w:pPr>
      <w:bookmarkStart w:id="34" w:name="_Toc98697660"/>
      <w:r w:rsidRPr="00C20D1E">
        <w:rPr>
          <w:rFonts w:asciiTheme="minorHAnsi" w:hAnsiTheme="minorHAnsi" w:cstheme="minorHAnsi"/>
          <w:i/>
          <w:iCs/>
          <w:color w:val="BFBFBF" w:themeColor="background1" w:themeShade="BF"/>
        </w:rPr>
        <w:t>(1) Tillitsvalgt kan motta refusjon for nødvendige, faktiske utgifter som påføres vedkommende i forbindelse med utførelsen av vervet.</w:t>
      </w:r>
      <w:bookmarkEnd w:id="34"/>
    </w:p>
    <w:p w14:paraId="30721F27" w14:textId="77777777" w:rsidR="00C20D1E" w:rsidRPr="00C20D1E" w:rsidRDefault="00C20D1E" w:rsidP="00C20D1E">
      <w:pPr>
        <w:shd w:val="clear" w:color="auto" w:fill="FFFFFF"/>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(2) Tillitsvalgt kan motta en rimelig godtgjørelse for sitt arbeid.</w:t>
      </w:r>
    </w:p>
    <w:p w14:paraId="2521EAAB" w14:textId="77777777" w:rsidR="00C20D1E" w:rsidRPr="00C20D1E" w:rsidRDefault="00C20D1E" w:rsidP="00C20D1E">
      <w:pPr>
        <w:shd w:val="clear" w:color="auto" w:fill="FFFFFF"/>
        <w:spacing w:after="100" w:afterAutospacing="1"/>
        <w:ind w:left="720"/>
        <w:rPr>
          <w:rFonts w:asciiTheme="minorHAnsi" w:hAnsiTheme="minorHAnsi" w:cstheme="minorHAnsi"/>
          <w:i/>
          <w:iCs/>
          <w:color w:val="BFBFBF" w:themeColor="background1" w:themeShade="BF"/>
        </w:rPr>
      </w:pPr>
      <w:r w:rsidRPr="00C20D1E">
        <w:rPr>
          <w:rFonts w:asciiTheme="minorHAnsi" w:hAnsiTheme="minorHAnsi" w:cstheme="minorHAnsi"/>
          <w:i/>
          <w:iCs/>
          <w:color w:val="BFBFBF" w:themeColor="background1" w:themeShade="BF"/>
        </w:rPr>
        <w:t>(3) Godtgjørelse til styret og daglig leder skal klart fremgå av vedtatt budsjett og regnskap.</w:t>
      </w:r>
    </w:p>
    <w:p w14:paraId="39272329" w14:textId="6FF44C45" w:rsidR="00C05F88" w:rsidRPr="00C20D1E" w:rsidRDefault="00844110" w:rsidP="004348D7">
      <w:pPr>
        <w:pStyle w:val="Overskrift1"/>
      </w:pPr>
      <w:bookmarkStart w:id="35" w:name="_Toc98697661"/>
      <w:bookmarkStart w:id="36" w:name="_Toc98697712"/>
      <w:bookmarkStart w:id="37" w:name="_Toc98697863"/>
      <w:r w:rsidRPr="00C20D1E">
        <w:t xml:space="preserve">§ </w:t>
      </w:r>
      <w:r w:rsidR="00C20D1E">
        <w:t>9</w:t>
      </w:r>
      <w:r w:rsidR="0018381E" w:rsidRPr="00C20D1E">
        <w:tab/>
      </w:r>
      <w:r w:rsidR="00C05F88" w:rsidRPr="00C20D1E">
        <w:t>Regnskap</w:t>
      </w:r>
      <w:r w:rsidR="00805863" w:rsidRPr="00C20D1E">
        <w:t>s</w:t>
      </w:r>
      <w:r w:rsidR="00D87223" w:rsidRPr="00C20D1E">
        <w:t>- og revisjon mv.</w:t>
      </w:r>
      <w:bookmarkEnd w:id="35"/>
      <w:bookmarkEnd w:id="36"/>
      <w:bookmarkEnd w:id="37"/>
      <w:r w:rsidR="00C05F88" w:rsidRPr="00C20D1E" w:rsidDel="00734092">
        <w:t xml:space="preserve"> </w:t>
      </w:r>
    </w:p>
    <w:p w14:paraId="622B682B" w14:textId="1175D668" w:rsidR="00C20D1E" w:rsidRDefault="004B5AB7" w:rsidP="004B5AB7">
      <w:pPr>
        <w:ind w:left="720"/>
        <w:rPr>
          <w:rFonts w:asciiTheme="minorHAnsi" w:hAnsiTheme="minorHAnsi" w:cstheme="minorHAnsi"/>
          <w:lang w:eastAsia="nb-NO"/>
        </w:rPr>
      </w:pPr>
      <w:bookmarkStart w:id="38" w:name="signatur"/>
      <w:bookmarkEnd w:id="38"/>
      <w:r>
        <w:rPr>
          <w:rFonts w:asciiTheme="minorHAnsi" w:hAnsiTheme="minorHAnsi" w:cstheme="minorHAnsi"/>
        </w:rPr>
        <w:t xml:space="preserve">Alle idrettslagets kontorer skal være tilknyttet hovedlagets organisasjonsnummer. </w:t>
      </w:r>
      <w:r w:rsidR="00C20D1E">
        <w:rPr>
          <w:rFonts w:asciiTheme="minorHAnsi" w:hAnsiTheme="minorHAnsi" w:cstheme="minorHAnsi"/>
        </w:rPr>
        <w:t xml:space="preserve">For regler om regnskap og revisjon mv., gjelder </w:t>
      </w:r>
      <w:hyperlink r:id="rId27" w:anchor="%C2%A71-7" w:history="1">
        <w:r w:rsidR="00C20D1E">
          <w:rPr>
            <w:rStyle w:val="Hyperkobling"/>
            <w:rFonts w:asciiTheme="minorHAnsi" w:hAnsiTheme="minorHAnsi" w:cstheme="minorHAnsi"/>
          </w:rPr>
          <w:t>NIFs lov §§ 1-7</w:t>
        </w:r>
      </w:hyperlink>
      <w:r w:rsidR="00C20D1E">
        <w:rPr>
          <w:rFonts w:asciiTheme="minorHAnsi" w:hAnsiTheme="minorHAnsi" w:cstheme="minorHAnsi"/>
        </w:rPr>
        <w:t xml:space="preserve">, </w:t>
      </w:r>
      <w:hyperlink r:id="rId28" w:anchor="%C2%A72-11" w:history="1">
        <w:r w:rsidR="00C20D1E">
          <w:rPr>
            <w:rStyle w:val="Hyperkobling"/>
            <w:rFonts w:asciiTheme="minorHAnsi" w:hAnsiTheme="minorHAnsi" w:cstheme="minorHAnsi"/>
          </w:rPr>
          <w:t>2-11</w:t>
        </w:r>
      </w:hyperlink>
      <w:r w:rsidR="00C20D1E">
        <w:rPr>
          <w:rFonts w:asciiTheme="minorHAnsi" w:hAnsiTheme="minorHAnsi" w:cstheme="minorHAnsi"/>
        </w:rPr>
        <w:t xml:space="preserve">, </w:t>
      </w:r>
      <w:hyperlink r:id="rId29" w:anchor="%C2%A72-13" w:history="1">
        <w:r w:rsidR="00C20D1E">
          <w:rPr>
            <w:rStyle w:val="Hyperkobling"/>
            <w:rFonts w:asciiTheme="minorHAnsi" w:hAnsiTheme="minorHAnsi" w:cstheme="minorHAnsi"/>
          </w:rPr>
          <w:t>2-13</w:t>
        </w:r>
      </w:hyperlink>
      <w:r w:rsidR="00C20D1E">
        <w:rPr>
          <w:rFonts w:asciiTheme="minorHAnsi" w:hAnsiTheme="minorHAnsi" w:cstheme="minorHAnsi"/>
        </w:rPr>
        <w:t xml:space="preserve"> og </w:t>
      </w:r>
      <w:hyperlink r:id="rId30" w:anchor="%C2%A72-14" w:history="1">
        <w:r w:rsidR="00C20D1E">
          <w:rPr>
            <w:rStyle w:val="Hyperkobling"/>
            <w:rFonts w:asciiTheme="minorHAnsi" w:hAnsiTheme="minorHAnsi" w:cstheme="minorHAnsi"/>
          </w:rPr>
          <w:t>2-14</w:t>
        </w:r>
      </w:hyperlink>
      <w:r w:rsidR="00C20D1E">
        <w:rPr>
          <w:rFonts w:asciiTheme="minorHAnsi" w:hAnsiTheme="minorHAnsi" w:cstheme="minorHAnsi"/>
        </w:rPr>
        <w:t>.</w:t>
      </w:r>
    </w:p>
    <w:p w14:paraId="673449B6" w14:textId="77777777" w:rsidR="00C20D1E" w:rsidRPr="005538B8" w:rsidRDefault="00C20D1E" w:rsidP="00C20D1E">
      <w:pPr>
        <w:shd w:val="clear" w:color="auto" w:fill="FFFFFF"/>
        <w:outlineLvl w:val="2"/>
        <w:rPr>
          <w:rFonts w:asciiTheme="minorHAnsi" w:hAnsiTheme="minorHAnsi" w:cstheme="minorHAnsi"/>
          <w:b/>
          <w:bCs/>
          <w:i/>
          <w:iCs/>
          <w:color w:val="BFBFBF" w:themeColor="background1" w:themeShade="BF"/>
          <w:lang w:eastAsia="nb-NO"/>
        </w:rPr>
      </w:pPr>
      <w:r>
        <w:tab/>
      </w:r>
      <w:bookmarkStart w:id="39" w:name="_Toc98697662"/>
      <w:r w:rsidRPr="005538B8">
        <w:rPr>
          <w:rFonts w:asciiTheme="minorHAnsi" w:hAnsiTheme="minorHAnsi" w:cstheme="minorHAnsi"/>
          <w:b/>
          <w:bCs/>
          <w:i/>
          <w:iCs/>
          <w:color w:val="BFBFBF" w:themeColor="background1" w:themeShade="BF"/>
        </w:rPr>
        <w:t>§ 1-7. Regnskapsår</w:t>
      </w:r>
      <w:bookmarkEnd w:id="39"/>
    </w:p>
    <w:p w14:paraId="5BFCC1BA" w14:textId="77777777" w:rsidR="00C20D1E" w:rsidRPr="005538B8" w:rsidRDefault="00C20D1E" w:rsidP="005538B8">
      <w:pPr>
        <w:shd w:val="clear" w:color="auto" w:fill="FFFFFF"/>
        <w:spacing w:after="100" w:afterAutospacing="1"/>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Regnskapsåret for NIF og NIFs organisasjonsledd er kalenderåret.</w:t>
      </w:r>
    </w:p>
    <w:p w14:paraId="0AA0EB05" w14:textId="77777777" w:rsidR="00C20D1E" w:rsidRPr="005538B8" w:rsidRDefault="00C20D1E" w:rsidP="005538B8">
      <w:pPr>
        <w:shd w:val="clear" w:color="auto" w:fill="FFFFFF"/>
        <w:ind w:firstLine="720"/>
        <w:outlineLvl w:val="2"/>
        <w:rPr>
          <w:rFonts w:asciiTheme="minorHAnsi" w:hAnsiTheme="minorHAnsi" w:cstheme="minorHAnsi"/>
          <w:b/>
          <w:bCs/>
          <w:i/>
          <w:iCs/>
          <w:color w:val="BFBFBF" w:themeColor="background1" w:themeShade="BF"/>
        </w:rPr>
      </w:pPr>
      <w:bookmarkStart w:id="40" w:name="_Toc98697663"/>
      <w:r w:rsidRPr="005538B8">
        <w:rPr>
          <w:rFonts w:asciiTheme="minorHAnsi" w:hAnsiTheme="minorHAnsi" w:cstheme="minorHAnsi"/>
          <w:b/>
          <w:bCs/>
          <w:i/>
          <w:iCs/>
          <w:color w:val="BFBFBF" w:themeColor="background1" w:themeShade="BF"/>
        </w:rPr>
        <w:t>§ 2-11. Regnskaps- og revisjonsplikt mv.</w:t>
      </w:r>
      <w:bookmarkEnd w:id="40"/>
    </w:p>
    <w:p w14:paraId="5A64C840" w14:textId="77777777" w:rsidR="00C20D1E" w:rsidRPr="005538B8" w:rsidRDefault="00C20D1E"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(1) Organisasjonsledd er regnskaps- og revisjonspliktige, og skal utarbeide et årsregnskap som fastsettes senest seks måneder etter regnskapsårets slutt. Idrettsstyret kan sette en tidligere frist for de enkelte organisasjonsleddene. Årsregnskapet skal undertegnes av samtlige styremedlemmer. Dersom organisasjonsleddet har daglig leder, skal også daglig leder undertegne.</w:t>
      </w:r>
    </w:p>
    <w:p w14:paraId="67632A3F" w14:textId="77777777" w:rsidR="00C20D1E" w:rsidRPr="005538B8" w:rsidRDefault="00C20D1E"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(2) Organisasjonsledd skal følge alminnelig lovgivning for regnskap og revisjon der dette gjelder. NIF, særforbund, idrettskretser, og andre organisasjonsledd med en årlig omsetning på fem millioner kroner eller mer, skal engasjere revisor og følge alminnelig lovgivning for regnskap og revisjon selv om de ikke er forpliktet til dette etter alminnelig lovgivning. For øvrige organisasjonsledd som ikke har regnskapsplikt etter alminnelig lovgivning, gjelder uansett følgende:</w:t>
      </w:r>
    </w:p>
    <w:p w14:paraId="15CEF501" w14:textId="77777777" w:rsidR="005538B8" w:rsidRPr="005538B8" w:rsidRDefault="00C20D1E" w:rsidP="005538B8">
      <w:pPr>
        <w:pStyle w:val="Listeavsnitt"/>
        <w:numPr>
          <w:ilvl w:val="0"/>
          <w:numId w:val="16"/>
        </w:num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Regnskapet skal vise en oppstilling over inntekter og kostnader i regnskapsåret og skal omfatte hele organisasjonsleddets aktivitet. Dersom organisasjonsleddet er inndelt i flere grupper/avdelinger, skal de enkelte grupper/avdelingers aktiviteter også vises i regnskapet.</w:t>
      </w:r>
    </w:p>
    <w:p w14:paraId="2D9151B4" w14:textId="4BDA6E86" w:rsidR="005538B8" w:rsidRPr="005538B8" w:rsidRDefault="00C20D1E" w:rsidP="005538B8">
      <w:pPr>
        <w:pStyle w:val="Listeavsnitt"/>
        <w:numPr>
          <w:ilvl w:val="0"/>
          <w:numId w:val="16"/>
        </w:num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Alle transaksjoner skal dokumenteres på en måte som viser deres berettigelse.</w:t>
      </w:r>
    </w:p>
    <w:p w14:paraId="7CABF556" w14:textId="77777777" w:rsidR="005538B8" w:rsidRPr="005538B8" w:rsidRDefault="00C20D1E" w:rsidP="005538B8">
      <w:pPr>
        <w:pStyle w:val="Listeavsnitt"/>
        <w:numPr>
          <w:ilvl w:val="0"/>
          <w:numId w:val="16"/>
        </w:num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Regnskapet skal bokføres og spesifiseres så ofte som opplysningenes karakter og organisasjonsleddets art og omfang tilsier.</w:t>
      </w:r>
    </w:p>
    <w:p w14:paraId="7BEF6F7B" w14:textId="7A612A98" w:rsidR="00C20D1E" w:rsidRPr="005538B8" w:rsidRDefault="00C20D1E" w:rsidP="005538B8">
      <w:pPr>
        <w:pStyle w:val="Listeavsnitt"/>
        <w:numPr>
          <w:ilvl w:val="0"/>
          <w:numId w:val="16"/>
        </w:num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Regnskapet med alle bilag, bokførte opplysninger og underdokumentasjon skal oppbevares på en trygg måte i minimum fem år etter regnskapsårets slutt.</w:t>
      </w:r>
    </w:p>
    <w:p w14:paraId="2B94B30D" w14:textId="77777777" w:rsidR="00C20D1E" w:rsidRPr="005538B8" w:rsidRDefault="00C20D1E"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lastRenderedPageBreak/>
        <w:t>(3) Bankkonti skal være knyttet til organisasjonsleddet, og skal disponeres av minimum to personer i fellesskap. Alle utbetalingstransaksjoner skal være godkjent av minimum to personer i fellesskap.</w:t>
      </w:r>
    </w:p>
    <w:p w14:paraId="02A5CCD2" w14:textId="77777777" w:rsidR="00C20D1E" w:rsidRPr="005538B8" w:rsidRDefault="00C20D1E" w:rsidP="005538B8">
      <w:pPr>
        <w:shd w:val="clear" w:color="auto" w:fill="FFFFFF"/>
        <w:spacing w:after="100" w:afterAutospacing="1"/>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(4) Organisasjonsledd skal ha underslagsforsikring.</w:t>
      </w:r>
    </w:p>
    <w:p w14:paraId="3AE7BEC8" w14:textId="77777777" w:rsidR="00C20D1E" w:rsidRPr="005538B8" w:rsidRDefault="00C20D1E" w:rsidP="005538B8">
      <w:pPr>
        <w:shd w:val="clear" w:color="auto" w:fill="FFFFFF"/>
        <w:ind w:firstLine="720"/>
        <w:outlineLvl w:val="2"/>
        <w:rPr>
          <w:rFonts w:asciiTheme="minorHAnsi" w:hAnsiTheme="minorHAnsi" w:cstheme="minorHAnsi"/>
          <w:b/>
          <w:bCs/>
          <w:i/>
          <w:iCs/>
          <w:color w:val="BFBFBF" w:themeColor="background1" w:themeShade="BF"/>
        </w:rPr>
      </w:pPr>
      <w:bookmarkStart w:id="41" w:name="_Toc98697664"/>
      <w:r w:rsidRPr="005538B8">
        <w:rPr>
          <w:rFonts w:asciiTheme="minorHAnsi" w:hAnsiTheme="minorHAnsi" w:cstheme="minorHAnsi"/>
          <w:b/>
          <w:bCs/>
          <w:i/>
          <w:iCs/>
          <w:color w:val="BFBFBF" w:themeColor="background1" w:themeShade="BF"/>
        </w:rPr>
        <w:t>§ 2-13. Budsjett</w:t>
      </w:r>
      <w:bookmarkEnd w:id="41"/>
    </w:p>
    <w:p w14:paraId="678EC22A" w14:textId="77777777" w:rsidR="00C20D1E" w:rsidRPr="005538B8" w:rsidRDefault="00C20D1E"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(1) På årsmøte/ting skal det fastsettes et budsjett som inneholder alle hovedposter i resultatregnskapet. Eventuelle midler avsatt til kontrollutvalgets arbeid skal spesifiseres særskilt.</w:t>
      </w:r>
    </w:p>
    <w:p w14:paraId="6ABBB858" w14:textId="77777777" w:rsidR="00C20D1E" w:rsidRPr="005538B8" w:rsidRDefault="00C20D1E"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(2) Særforbund og idrettskretser skal på tinget fastsette et langtidsbudsjett for det lengste av tingperioden og to år. Styret fastsetter årlige budsjetter innenfor rammen av langtidsbudsjettet, og gjør disse tilgjengelige for organisasjonen.</w:t>
      </w:r>
    </w:p>
    <w:p w14:paraId="3E9C082C" w14:textId="77777777" w:rsidR="00C20D1E" w:rsidRPr="005538B8" w:rsidRDefault="00C20D1E" w:rsidP="005538B8">
      <w:pPr>
        <w:shd w:val="clear" w:color="auto" w:fill="FFFFFF"/>
        <w:spacing w:after="100" w:afterAutospacing="1"/>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(3) Budsjettet skal være realistisk, og resultatet skal ikke vise underskudd med mindre det dekkes av positiv egenkapital.</w:t>
      </w:r>
    </w:p>
    <w:p w14:paraId="02F251A9" w14:textId="77777777" w:rsidR="00C20D1E" w:rsidRPr="005538B8" w:rsidRDefault="00C20D1E" w:rsidP="005538B8">
      <w:pPr>
        <w:shd w:val="clear" w:color="auto" w:fill="FFFFFF"/>
        <w:ind w:firstLine="720"/>
        <w:outlineLvl w:val="2"/>
        <w:rPr>
          <w:rFonts w:asciiTheme="minorHAnsi" w:hAnsiTheme="minorHAnsi" w:cstheme="minorHAnsi"/>
          <w:b/>
          <w:bCs/>
          <w:i/>
          <w:iCs/>
          <w:color w:val="BFBFBF" w:themeColor="background1" w:themeShade="BF"/>
        </w:rPr>
      </w:pPr>
      <w:bookmarkStart w:id="42" w:name="§2-14"/>
      <w:bookmarkStart w:id="43" w:name="_Toc98697665"/>
      <w:bookmarkEnd w:id="42"/>
      <w:r w:rsidRPr="005538B8">
        <w:rPr>
          <w:rFonts w:asciiTheme="minorHAnsi" w:hAnsiTheme="minorHAnsi" w:cstheme="minorHAnsi"/>
          <w:b/>
          <w:bCs/>
          <w:i/>
          <w:iCs/>
          <w:color w:val="BFBFBF" w:themeColor="background1" w:themeShade="BF"/>
        </w:rPr>
        <w:t>§ 2-14. Utlån og garanti</w:t>
      </w:r>
      <w:bookmarkEnd w:id="43"/>
    </w:p>
    <w:p w14:paraId="5E986F69" w14:textId="2381C1BE" w:rsidR="006E38CE" w:rsidRPr="005538B8" w:rsidRDefault="00C20D1E" w:rsidP="005538B8">
      <w:pPr>
        <w:shd w:val="clear" w:color="auto" w:fill="FFFFFF"/>
        <w:spacing w:after="100" w:afterAutospacing="1"/>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Organisasjonsledd kan ikke gi lån eller stille garantier for lån hvis ikke lånet eller garantien er sikret med betryggende pant eller annen betryggende sikkerhet. Sikkerheten for lån og garantier skal opplyses i note til årsoppgjøret. Organisasjonsledd kan dog delta i NIFs konsernkontoordning etter søknad fra organisasjonsledd og beslutning fra Idrettsstyret.</w:t>
      </w:r>
    </w:p>
    <w:p w14:paraId="25212200" w14:textId="0EBB1401" w:rsidR="00C05F88" w:rsidRPr="005538B8" w:rsidRDefault="00844110" w:rsidP="004348D7">
      <w:pPr>
        <w:pStyle w:val="Overskrift1"/>
      </w:pPr>
      <w:bookmarkStart w:id="44" w:name="_Toc98697666"/>
      <w:bookmarkStart w:id="45" w:name="_Toc98697713"/>
      <w:bookmarkStart w:id="46" w:name="_Toc98697864"/>
      <w:r w:rsidRPr="005538B8">
        <w:t>§ 1</w:t>
      </w:r>
      <w:r w:rsidR="005538B8">
        <w:t>0</w:t>
      </w:r>
      <w:r w:rsidR="0018381E" w:rsidRPr="005538B8">
        <w:tab/>
      </w:r>
      <w:r w:rsidR="00C05F88" w:rsidRPr="005538B8">
        <w:t>Årsmøtet</w:t>
      </w:r>
      <w:bookmarkEnd w:id="44"/>
      <w:bookmarkEnd w:id="45"/>
      <w:bookmarkEnd w:id="46"/>
    </w:p>
    <w:p w14:paraId="5D881485" w14:textId="0D3DB186" w:rsidR="005538B8" w:rsidRPr="00C875A8" w:rsidRDefault="00C875A8" w:rsidP="00C875A8">
      <w:pPr>
        <w:ind w:left="720" w:right="896" w:hanging="720"/>
        <w:rPr>
          <w:rFonts w:asciiTheme="minorHAnsi" w:hAnsiTheme="minorHAnsi" w:cstheme="minorHAnsi"/>
          <w:lang w:eastAsia="nb-NO"/>
        </w:rPr>
      </w:pPr>
      <w:r>
        <w:rPr>
          <w:rFonts w:asciiTheme="minorHAnsi" w:hAnsiTheme="minorHAnsi" w:cstheme="minorHAnsi"/>
        </w:rPr>
        <w:t>(1)</w:t>
      </w:r>
      <w:r>
        <w:rPr>
          <w:rFonts w:asciiTheme="minorHAnsi" w:hAnsiTheme="minorHAnsi" w:cstheme="minorHAnsi"/>
        </w:rPr>
        <w:tab/>
      </w:r>
      <w:r w:rsidR="005538B8" w:rsidRPr="00C875A8">
        <w:rPr>
          <w:rFonts w:asciiTheme="minorHAnsi" w:hAnsiTheme="minorHAnsi" w:cstheme="minorHAnsi"/>
        </w:rPr>
        <w:t xml:space="preserve">Årsmøtet er idrettslagets høyeste myndighet, som avholdes hvert år innen utgangen av mars måned. </w:t>
      </w:r>
    </w:p>
    <w:p w14:paraId="707DFADC" w14:textId="12FCA325" w:rsidR="005538B8" w:rsidRPr="00C875A8" w:rsidRDefault="00C875A8" w:rsidP="00C875A8">
      <w:pPr>
        <w:ind w:left="720" w:right="896" w:hanging="720"/>
        <w:rPr>
          <w:rFonts w:asciiTheme="minorHAnsi" w:hAnsiTheme="minorHAnsi" w:cstheme="minorHAnsi"/>
          <w:lang w:eastAsia="nb-NO"/>
        </w:rPr>
      </w:pPr>
      <w:r>
        <w:rPr>
          <w:rFonts w:asciiTheme="minorHAnsi" w:hAnsiTheme="minorHAnsi" w:cstheme="minorHAnsi"/>
        </w:rPr>
        <w:t>(2)</w:t>
      </w:r>
      <w:r>
        <w:rPr>
          <w:rFonts w:asciiTheme="minorHAnsi" w:hAnsiTheme="minorHAnsi" w:cstheme="minorHAnsi"/>
        </w:rPr>
        <w:tab/>
      </w:r>
      <w:r w:rsidR="005538B8" w:rsidRPr="00C875A8">
        <w:rPr>
          <w:rFonts w:asciiTheme="minorHAnsi" w:hAnsiTheme="minorHAnsi" w:cstheme="minorHAnsi"/>
        </w:rPr>
        <w:t xml:space="preserve">Ordinært og ekstraordinært årsmøte gjennomføres i samsvar med denne lov og </w:t>
      </w:r>
      <w:hyperlink r:id="rId31" w:anchor="%C2%A72-15" w:history="1">
        <w:r w:rsidR="005538B8" w:rsidRPr="00C875A8">
          <w:rPr>
            <w:rStyle w:val="Hyperkobling"/>
            <w:rFonts w:asciiTheme="minorHAnsi" w:hAnsiTheme="minorHAnsi" w:cstheme="minorHAnsi"/>
          </w:rPr>
          <w:t>NIFs lov §§ 2-15</w:t>
        </w:r>
      </w:hyperlink>
      <w:r w:rsidR="005538B8" w:rsidRPr="00C875A8">
        <w:rPr>
          <w:rFonts w:asciiTheme="minorHAnsi" w:hAnsiTheme="minorHAnsi" w:cstheme="minorHAnsi"/>
        </w:rPr>
        <w:t xml:space="preserve">, </w:t>
      </w:r>
      <w:hyperlink r:id="rId32" w:anchor="%C2%A72-16" w:history="1">
        <w:r w:rsidR="005538B8" w:rsidRPr="00C875A8">
          <w:rPr>
            <w:rStyle w:val="Hyperkobling"/>
            <w:rFonts w:asciiTheme="minorHAnsi" w:hAnsiTheme="minorHAnsi" w:cstheme="minorHAnsi"/>
          </w:rPr>
          <w:t>2-16</w:t>
        </w:r>
      </w:hyperlink>
      <w:r w:rsidR="005538B8" w:rsidRPr="00C875A8">
        <w:rPr>
          <w:rFonts w:asciiTheme="minorHAnsi" w:hAnsiTheme="minorHAnsi" w:cstheme="minorHAnsi"/>
        </w:rPr>
        <w:t xml:space="preserve">, </w:t>
      </w:r>
      <w:hyperlink r:id="rId33" w:anchor="%C2%A72-17" w:history="1">
        <w:r w:rsidR="005538B8" w:rsidRPr="00C875A8">
          <w:rPr>
            <w:rStyle w:val="Hyperkobling"/>
            <w:rFonts w:asciiTheme="minorHAnsi" w:hAnsiTheme="minorHAnsi" w:cstheme="minorHAnsi"/>
          </w:rPr>
          <w:t>2-17</w:t>
        </w:r>
      </w:hyperlink>
      <w:r w:rsidR="005538B8" w:rsidRPr="00C875A8">
        <w:rPr>
          <w:rFonts w:asciiTheme="minorHAnsi" w:hAnsiTheme="minorHAnsi" w:cstheme="minorHAnsi"/>
        </w:rPr>
        <w:t xml:space="preserve">, </w:t>
      </w:r>
      <w:hyperlink r:id="rId34" w:anchor="%C2%A72-19" w:history="1">
        <w:r w:rsidR="005538B8" w:rsidRPr="00C875A8">
          <w:rPr>
            <w:rStyle w:val="Hyperkobling"/>
            <w:rFonts w:asciiTheme="minorHAnsi" w:hAnsiTheme="minorHAnsi" w:cstheme="minorHAnsi"/>
          </w:rPr>
          <w:t>2-19</w:t>
        </w:r>
      </w:hyperlink>
      <w:r w:rsidR="005538B8" w:rsidRPr="00C875A8">
        <w:rPr>
          <w:rFonts w:asciiTheme="minorHAnsi" w:hAnsiTheme="minorHAnsi" w:cstheme="minorHAnsi"/>
        </w:rPr>
        <w:t xml:space="preserve">, </w:t>
      </w:r>
      <w:hyperlink r:id="rId35" w:anchor="%C2%A72-20" w:history="1">
        <w:r w:rsidR="005538B8" w:rsidRPr="00C875A8">
          <w:rPr>
            <w:rStyle w:val="Hyperkobling"/>
            <w:rFonts w:asciiTheme="minorHAnsi" w:hAnsiTheme="minorHAnsi" w:cstheme="minorHAnsi"/>
          </w:rPr>
          <w:t>2-20</w:t>
        </w:r>
      </w:hyperlink>
      <w:r w:rsidR="005538B8" w:rsidRPr="00C875A8">
        <w:rPr>
          <w:rFonts w:asciiTheme="minorHAnsi" w:hAnsiTheme="minorHAnsi" w:cstheme="minorHAnsi"/>
        </w:rPr>
        <w:t xml:space="preserve">. </w:t>
      </w:r>
      <w:bookmarkStart w:id="47" w:name="§2-16"/>
      <w:bookmarkEnd w:id="47"/>
    </w:p>
    <w:p w14:paraId="20DA1961" w14:textId="77777777" w:rsidR="005538B8" w:rsidRPr="005538B8" w:rsidRDefault="005538B8" w:rsidP="005538B8">
      <w:pPr>
        <w:shd w:val="clear" w:color="auto" w:fill="FFFFFF"/>
        <w:ind w:firstLine="720"/>
        <w:outlineLvl w:val="2"/>
        <w:rPr>
          <w:rFonts w:asciiTheme="minorHAnsi" w:hAnsiTheme="minorHAnsi" w:cstheme="minorHAnsi"/>
          <w:b/>
          <w:bCs/>
          <w:i/>
          <w:iCs/>
          <w:color w:val="BFBFBF" w:themeColor="background1" w:themeShade="BF"/>
          <w:lang w:eastAsia="nb-NO"/>
        </w:rPr>
      </w:pPr>
      <w:bookmarkStart w:id="48" w:name="_Toc98697667"/>
      <w:r w:rsidRPr="005538B8">
        <w:rPr>
          <w:rFonts w:asciiTheme="minorHAnsi" w:hAnsiTheme="minorHAnsi" w:cstheme="minorHAnsi"/>
          <w:b/>
          <w:bCs/>
          <w:i/>
          <w:iCs/>
          <w:color w:val="BFBFBF" w:themeColor="background1" w:themeShade="BF"/>
        </w:rPr>
        <w:t>§ 2-15. Årsmøter/ting</w:t>
      </w:r>
      <w:bookmarkEnd w:id="48"/>
    </w:p>
    <w:p w14:paraId="6A0C62B8"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(1) Årsmøte/ting er organisasjonsleddets høyeste myndighet. Mellom årsmøtene/tingene er styret høyeste myndighet.</w:t>
      </w:r>
    </w:p>
    <w:p w14:paraId="78342DCB" w14:textId="77777777" w:rsidR="005538B8" w:rsidRPr="005538B8" w:rsidRDefault="005538B8" w:rsidP="005538B8">
      <w:pPr>
        <w:shd w:val="clear" w:color="auto" w:fill="FFFFFF"/>
        <w:spacing w:after="100" w:afterAutospacing="1"/>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(2) Årsmøter/ting kan avholdes fysisk, digitalt eller en kombinasjon, der medlemmene/representantene selv velger deltakelsesform. Idrettsstyret kan gi nærmere bestemmelser om gjennomføringen av årsmøter/ting.</w:t>
      </w:r>
    </w:p>
    <w:p w14:paraId="04CDB5BE" w14:textId="77777777" w:rsidR="005538B8" w:rsidRPr="005538B8" w:rsidRDefault="005538B8" w:rsidP="005538B8">
      <w:pPr>
        <w:shd w:val="clear" w:color="auto" w:fill="FFFFFF"/>
        <w:ind w:firstLine="720"/>
        <w:outlineLvl w:val="2"/>
        <w:rPr>
          <w:rFonts w:asciiTheme="minorHAnsi" w:hAnsiTheme="minorHAnsi" w:cstheme="minorHAnsi"/>
          <w:b/>
          <w:bCs/>
          <w:i/>
          <w:iCs/>
          <w:color w:val="BFBFBF" w:themeColor="background1" w:themeShade="BF"/>
        </w:rPr>
      </w:pPr>
      <w:bookmarkStart w:id="49" w:name="_Toc98697668"/>
      <w:r w:rsidRPr="005538B8">
        <w:rPr>
          <w:rFonts w:asciiTheme="minorHAnsi" w:hAnsiTheme="minorHAnsi" w:cstheme="minorHAnsi"/>
          <w:b/>
          <w:bCs/>
          <w:i/>
          <w:iCs/>
          <w:color w:val="BFBFBF" w:themeColor="background1" w:themeShade="BF"/>
        </w:rPr>
        <w:t>§ 2-16. Innkalling til årsmøte/ting</w:t>
      </w:r>
      <w:bookmarkEnd w:id="49"/>
    </w:p>
    <w:p w14:paraId="62C1EA33"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(1) Årsmøte/ting innkalles med følgende minimumsfrister:</w:t>
      </w:r>
    </w:p>
    <w:p w14:paraId="44429EDD"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NIF: 5 måneder</w:t>
      </w:r>
    </w:p>
    <w:p w14:paraId="4AD5532F"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Idrettskretser: 3 måneder</w:t>
      </w:r>
    </w:p>
    <w:p w14:paraId="74E5162D"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Særforbund: 2 måneder</w:t>
      </w:r>
    </w:p>
    <w:p w14:paraId="1390AFF7"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Øvrige organisasjonsledd: 1 måned </w:t>
      </w:r>
    </w:p>
    <w:p w14:paraId="30BB54B3"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(2) Forslag til årsmøte/ting skal sendes inn senest innen følgende minimumsfrister:</w:t>
      </w:r>
    </w:p>
    <w:p w14:paraId="1DAD12D3"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NIF: 4 måneder</w:t>
      </w:r>
    </w:p>
    <w:p w14:paraId="13B7DA2F"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Idrettskretser: 2 måneder</w:t>
      </w:r>
    </w:p>
    <w:p w14:paraId="0F39F307"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Særforbund: 1 måned</w:t>
      </w:r>
    </w:p>
    <w:p w14:paraId="3D2CFEA1"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lastRenderedPageBreak/>
        <w:t>Øvrige organisasjonsledd: 2 uker</w:t>
      </w:r>
    </w:p>
    <w:p w14:paraId="02312AFA" w14:textId="77777777" w:rsidR="005538B8" w:rsidRPr="005538B8" w:rsidRDefault="005538B8" w:rsidP="005538B8">
      <w:p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 </w:t>
      </w:r>
    </w:p>
    <w:p w14:paraId="334A6D0C"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(3) Fullstendig sakliste og andre nødvendige saksdokumenter med forslag til årsmøte/ting må være gjort tilgjengelig innen følgende minimumsfrister:</w:t>
      </w:r>
    </w:p>
    <w:p w14:paraId="49462FFD"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NIF og idrettskretser: 1 måned</w:t>
      </w:r>
    </w:p>
    <w:p w14:paraId="24ABEA75"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Særforbund: 2 uker</w:t>
      </w:r>
    </w:p>
    <w:p w14:paraId="724E5368" w14:textId="77777777" w:rsidR="005538B8" w:rsidRPr="005538B8" w:rsidRDefault="005538B8" w:rsidP="005538B8">
      <w:pPr>
        <w:shd w:val="clear" w:color="auto" w:fill="FFFFFF"/>
        <w:ind w:firstLine="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Øvrige organisasjonsledd: 1 uke</w:t>
      </w:r>
    </w:p>
    <w:p w14:paraId="41E2B2DE" w14:textId="77777777" w:rsidR="005538B8" w:rsidRPr="005538B8" w:rsidRDefault="005538B8" w:rsidP="005538B8">
      <w:pPr>
        <w:shd w:val="clear" w:color="auto" w:fill="FFFFFF"/>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 </w:t>
      </w:r>
    </w:p>
    <w:p w14:paraId="30F4D2AE"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(4) Ved innkalling i strid med bestemmelsen, avgjør årsmøtet/tinget hhv. under godkjenning av innkalling og godkjenning av saklisten, om årsmøtet/tinget er lovlig innkalt og om det er saker som ikke kan behandles.</w:t>
      </w:r>
    </w:p>
    <w:p w14:paraId="3B43237F"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(5) Innkalling skal skje direkte overfor de representasjonsberettigede. Idrettslag kan innkalle på annen forsvarlig måte, herunder ved kunngjøring i pressen, eventuelt på idrettslagets internettside.</w:t>
      </w:r>
    </w:p>
    <w:p w14:paraId="19B58127" w14:textId="77777777" w:rsidR="005538B8" w:rsidRPr="005538B8" w:rsidRDefault="005538B8" w:rsidP="005538B8">
      <w:pPr>
        <w:shd w:val="clear" w:color="auto" w:fill="FFFFFF"/>
        <w:spacing w:after="100" w:afterAutospacing="1"/>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(6) Innkalling kan henvise til at saksdokumentene gjøres tilgjengelig på organisasjonsleddets internettside eller på annen forsvarlig måte. I så fall skal det fremgå at dokumentene vil bli gjort tilgjengelige innen fristen i tredje ledd.</w:t>
      </w:r>
    </w:p>
    <w:p w14:paraId="6328699E" w14:textId="77777777" w:rsidR="005538B8" w:rsidRPr="005538B8" w:rsidRDefault="005538B8" w:rsidP="005538B8">
      <w:pPr>
        <w:shd w:val="clear" w:color="auto" w:fill="FFFFFF"/>
        <w:ind w:firstLine="720"/>
        <w:outlineLvl w:val="2"/>
        <w:rPr>
          <w:rFonts w:asciiTheme="minorHAnsi" w:hAnsiTheme="minorHAnsi" w:cstheme="minorHAnsi"/>
          <w:b/>
          <w:bCs/>
          <w:i/>
          <w:iCs/>
          <w:color w:val="BFBFBF" w:themeColor="background1" w:themeShade="BF"/>
        </w:rPr>
      </w:pPr>
      <w:bookmarkStart w:id="50" w:name="§2-17"/>
      <w:bookmarkStart w:id="51" w:name="_Toc98697669"/>
      <w:bookmarkEnd w:id="50"/>
      <w:r w:rsidRPr="005538B8">
        <w:rPr>
          <w:rFonts w:asciiTheme="minorHAnsi" w:hAnsiTheme="minorHAnsi" w:cstheme="minorHAnsi"/>
          <w:b/>
          <w:bCs/>
          <w:i/>
          <w:iCs/>
          <w:color w:val="BFBFBF" w:themeColor="background1" w:themeShade="BF"/>
        </w:rPr>
        <w:t>§ 2-17. Vedtaksførhet for årsmøte/ting - Behandling av saker</w:t>
      </w:r>
      <w:bookmarkEnd w:id="51"/>
    </w:p>
    <w:p w14:paraId="2068B1EF"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(1) Et årsmøte/ting er vedtaksført med det antall godkjente medlemmer/representanter som møter.</w:t>
      </w:r>
    </w:p>
    <w:p w14:paraId="6B7EE800" w14:textId="77777777" w:rsidR="005538B8" w:rsidRPr="005538B8" w:rsidRDefault="005538B8" w:rsidP="005538B8">
      <w:pPr>
        <w:shd w:val="clear" w:color="auto" w:fill="FFFFFF"/>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(2) Årsmøte i idrettslag er vedtaksført dersom det møter et antall stemmeberettigede medlemmer som minst tilsvarer antallet styremedlemmer iht. idrettslagets lov. Dersom årsmøtet ikke er vedtaksført, kan det innkalles til årsmøte på nytt uten krav til minimumsdeltakelse.</w:t>
      </w:r>
    </w:p>
    <w:p w14:paraId="7E974175" w14:textId="77777777" w:rsidR="005538B8" w:rsidRPr="005538B8" w:rsidRDefault="005538B8" w:rsidP="005538B8">
      <w:pPr>
        <w:shd w:val="clear" w:color="auto" w:fill="FFFFFF"/>
        <w:spacing w:after="100" w:afterAutospacing="1"/>
        <w:ind w:left="720"/>
        <w:rPr>
          <w:rFonts w:asciiTheme="minorHAnsi" w:hAnsiTheme="minorHAnsi" w:cstheme="minorHAnsi"/>
          <w:i/>
          <w:iCs/>
          <w:color w:val="BFBFBF" w:themeColor="background1" w:themeShade="BF"/>
        </w:rPr>
      </w:pPr>
      <w:r w:rsidRPr="005538B8">
        <w:rPr>
          <w:rFonts w:asciiTheme="minorHAnsi" w:hAnsiTheme="minorHAnsi" w:cstheme="minorHAnsi"/>
          <w:i/>
          <w:iCs/>
          <w:color w:val="BFBFBF" w:themeColor="background1" w:themeShade="BF"/>
        </w:rPr>
        <w:t>(3) På årsmøte/ting kan ikke behandles forslag om endring i lov eller bestemmelser som ikke er oppført på den saklisten som er gjort tilgjengelig eller sendt ut. Andre saker kan behandles når 2/3 av de fremmøtte stemmeberettigede vedtar det ved godkjenning av saklisten.</w:t>
      </w:r>
    </w:p>
    <w:p w14:paraId="0BB71048" w14:textId="77777777" w:rsidR="005538B8" w:rsidRPr="005538B8" w:rsidRDefault="005538B8" w:rsidP="005538B8">
      <w:pPr>
        <w:shd w:val="clear" w:color="auto" w:fill="FFFFFF"/>
        <w:ind w:firstLine="720"/>
        <w:outlineLvl w:val="2"/>
        <w:rPr>
          <w:rFonts w:asciiTheme="minorHAnsi" w:hAnsiTheme="minorHAnsi" w:cstheme="minorHAnsi"/>
          <w:b/>
          <w:bCs/>
          <w:i/>
          <w:iCs/>
          <w:color w:val="BFBFBF" w:themeColor="background1" w:themeShade="BF"/>
        </w:rPr>
      </w:pPr>
      <w:bookmarkStart w:id="52" w:name="§2-20"/>
      <w:bookmarkStart w:id="53" w:name="_Toc98697670"/>
      <w:bookmarkEnd w:id="52"/>
      <w:r w:rsidRPr="005538B8">
        <w:rPr>
          <w:rFonts w:asciiTheme="minorHAnsi" w:hAnsiTheme="minorHAnsi" w:cstheme="minorHAnsi"/>
          <w:b/>
          <w:bCs/>
          <w:i/>
          <w:iCs/>
          <w:color w:val="BFBFBF" w:themeColor="background1" w:themeShade="BF"/>
        </w:rPr>
        <w:t>§ 2-20. Dirigent/sekretær</w:t>
      </w:r>
      <w:bookmarkEnd w:id="53"/>
    </w:p>
    <w:p w14:paraId="08F8477E" w14:textId="77777777" w:rsidR="005538B8" w:rsidRPr="005538B8" w:rsidRDefault="005538B8" w:rsidP="005538B8">
      <w:pPr>
        <w:shd w:val="clear" w:color="auto" w:fill="FFFFFF"/>
        <w:spacing w:after="100" w:afterAutospacing="1"/>
        <w:ind w:left="720"/>
        <w:rPr>
          <w:rFonts w:asciiTheme="minorHAnsi" w:eastAsia="Cambria" w:hAnsiTheme="minorHAnsi" w:cstheme="minorHAnsi"/>
          <w:color w:val="BFBFBF" w:themeColor="background1" w:themeShade="BF"/>
        </w:rPr>
      </w:pPr>
      <w:r w:rsidRPr="005538B8">
        <w:rPr>
          <w:rFonts w:asciiTheme="minorHAnsi" w:hAnsiTheme="minorHAnsi" w:cstheme="minorHAnsi"/>
          <w:i/>
          <w:iCs/>
          <w:color w:val="BFBFBF" w:themeColor="background1" w:themeShade="BF"/>
        </w:rPr>
        <w:t>Ting og årsmøte ledes av valgt dirigent. Verken dirigent eller valgt sekretær behøver å være medlem eller valgt/oppnevnt representant. Det kan velges flere dirigenter og sekretærer.</w:t>
      </w:r>
    </w:p>
    <w:p w14:paraId="37DB5C21" w14:textId="0AA7EB40" w:rsidR="005538B8" w:rsidRPr="00C875A8" w:rsidRDefault="00C875A8" w:rsidP="00C875A8">
      <w:pPr>
        <w:ind w:right="896"/>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5538B8" w:rsidRPr="00C875A8">
        <w:rPr>
          <w:rFonts w:asciiTheme="minorHAnsi" w:hAnsiTheme="minorHAnsi" w:cstheme="minorHAnsi"/>
        </w:rPr>
        <w:t>Årsmøtets oppgaver:</w:t>
      </w:r>
    </w:p>
    <w:p w14:paraId="756A3008"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Godkjenne de stemmeberettigede medlemmene</w:t>
      </w:r>
    </w:p>
    <w:p w14:paraId="05C19F24"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 xml:space="preserve">Velge dirigent(er) </w:t>
      </w:r>
    </w:p>
    <w:p w14:paraId="7002E1D8" w14:textId="2339AE41"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Velge protokollfører</w:t>
      </w:r>
      <w:r w:rsidR="0066336B">
        <w:rPr>
          <w:rFonts w:asciiTheme="minorHAnsi" w:hAnsiTheme="minorHAnsi" w:cstheme="minorHAnsi"/>
        </w:rPr>
        <w:t xml:space="preserve"> (e)</w:t>
      </w:r>
    </w:p>
    <w:p w14:paraId="399F1D65"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Velge to medlemmer til å underskrive protokollen</w:t>
      </w:r>
    </w:p>
    <w:p w14:paraId="28378455"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Godkjenne forretningsorden</w:t>
      </w:r>
    </w:p>
    <w:p w14:paraId="74DC8625"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Godkjenne innkallingen</w:t>
      </w:r>
    </w:p>
    <w:p w14:paraId="4B132E67"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Godkjenne saklisten</w:t>
      </w:r>
      <w:r>
        <w:rPr>
          <w:rFonts w:asciiTheme="minorHAnsi" w:hAnsiTheme="minorHAnsi" w:cstheme="minorHAnsi"/>
        </w:rPr>
        <w:tab/>
      </w:r>
    </w:p>
    <w:p w14:paraId="39E81416"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Behandle idrettslagets årsberetning</w:t>
      </w:r>
    </w:p>
    <w:p w14:paraId="175774B3"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 xml:space="preserve">Behandle </w:t>
      </w:r>
    </w:p>
    <w:p w14:paraId="1124AF4D"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idrettslagets regnskap</w:t>
      </w:r>
    </w:p>
    <w:p w14:paraId="4765E042"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lastRenderedPageBreak/>
        <w:t>styrets økonomiske beretning</w:t>
      </w:r>
    </w:p>
    <w:p w14:paraId="2A59222A"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 xml:space="preserve">kontrollutvalgets beretning </w:t>
      </w:r>
    </w:p>
    <w:p w14:paraId="38806519"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eventuell beretning fra engasjert revisor</w:t>
      </w:r>
    </w:p>
    <w:p w14:paraId="30B340A2"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Behandle saker som fremgår av godkjent sakliste</w:t>
      </w:r>
      <w:r>
        <w:rPr>
          <w:rStyle w:val="Fotnotereferanse"/>
          <w:rFonts w:asciiTheme="minorHAnsi" w:hAnsiTheme="minorHAnsi" w:cstheme="minorHAnsi"/>
        </w:rPr>
        <w:tab/>
      </w:r>
    </w:p>
    <w:p w14:paraId="67C34471"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 xml:space="preserve">Fastsette </w:t>
      </w:r>
    </w:p>
    <w:p w14:paraId="492588BA"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medlemskontingent på minst kr 50</w:t>
      </w:r>
    </w:p>
    <w:p w14:paraId="3FFB3411"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eventuell treningsavgift, eller gi styret fullmakt til å fastsette treningsavgifter</w:t>
      </w:r>
    </w:p>
    <w:p w14:paraId="23094A9E"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Vedta idrettslagets budsjett</w:t>
      </w:r>
    </w:p>
    <w:p w14:paraId="36804C17"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Behandle idrettslagets organisasjonsplan</w:t>
      </w:r>
    </w:p>
    <w:p w14:paraId="72F3ED23" w14:textId="77777777" w:rsidR="005538B8" w:rsidRDefault="005538B8"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Velge:</w:t>
      </w:r>
    </w:p>
    <w:p w14:paraId="12DD4F4E" w14:textId="520BDAD5"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 xml:space="preserve">Styre med leder, nestleder, </w:t>
      </w:r>
      <w:r w:rsidR="009F13A0">
        <w:rPr>
          <w:rFonts w:asciiTheme="minorHAnsi" w:hAnsiTheme="minorHAnsi" w:cstheme="minorHAnsi"/>
        </w:rPr>
        <w:t>sekretær, kasserer, anleggsansvarlig og barneidrettsansvarlig</w:t>
      </w:r>
      <w:r w:rsidR="0066336B">
        <w:rPr>
          <w:rFonts w:asciiTheme="minorHAnsi" w:hAnsiTheme="minorHAnsi" w:cstheme="minorHAnsi"/>
        </w:rPr>
        <w:t xml:space="preserve"> (Kommentar: HIL har valgt å ha seks fullverdige medlemmer til fordel for færre medlemmer og i tillegg varamedlemmer)</w:t>
      </w:r>
    </w:p>
    <w:p w14:paraId="4F3812EA" w14:textId="1665BA09"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Kontrollutvalg med leder</w:t>
      </w:r>
      <w:r w:rsidR="0066336B">
        <w:rPr>
          <w:rFonts w:asciiTheme="minorHAnsi" w:hAnsiTheme="minorHAnsi" w:cstheme="minorHAnsi"/>
        </w:rPr>
        <w:t xml:space="preserve"> og </w:t>
      </w:r>
      <w:r w:rsidR="009F13A0">
        <w:rPr>
          <w:rFonts w:asciiTheme="minorHAnsi" w:hAnsiTheme="minorHAnsi" w:cstheme="minorHAnsi"/>
        </w:rPr>
        <w:t>ett medlem</w:t>
      </w:r>
    </w:p>
    <w:p w14:paraId="353A81F6" w14:textId="77777777"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Representanter til ting og møter i de organisasjonsledd idrettslaget har representasjonsrett eller gi styret fullmakt til å oppnevne representantene</w:t>
      </w:r>
    </w:p>
    <w:p w14:paraId="209883E0" w14:textId="2D9993E6"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Valgkomité</w:t>
      </w:r>
      <w:r w:rsidR="009F13A0">
        <w:rPr>
          <w:rFonts w:asciiTheme="minorHAnsi" w:hAnsiTheme="minorHAnsi" w:cstheme="minorHAnsi"/>
        </w:rPr>
        <w:t>. Særidrettene rullerer på å inneha vervet som leder. Alle andre særidrettene skal oppnevne deltagere i valgkomiteen.</w:t>
      </w:r>
    </w:p>
    <w:p w14:paraId="1607E31F" w14:textId="77CBB7F1" w:rsidR="005538B8" w:rsidRDefault="005538B8" w:rsidP="005538B8">
      <w:pPr>
        <w:pStyle w:val="Listeavsnitt"/>
        <w:numPr>
          <w:ilvl w:val="1"/>
          <w:numId w:val="18"/>
        </w:numPr>
        <w:ind w:left="1800" w:right="896"/>
        <w:rPr>
          <w:rFonts w:asciiTheme="minorHAnsi" w:hAnsiTheme="minorHAnsi" w:cstheme="minorHAnsi"/>
        </w:rPr>
      </w:pPr>
      <w:r>
        <w:rPr>
          <w:rFonts w:asciiTheme="minorHAnsi" w:hAnsiTheme="minorHAnsi" w:cstheme="minorHAnsi"/>
        </w:rPr>
        <w:t>Eventuelt øvrige valg i henhold til idrettslagets organisasjonsplan</w:t>
      </w:r>
    </w:p>
    <w:p w14:paraId="47A0DF53" w14:textId="77777777" w:rsidR="005538B8" w:rsidRDefault="005538B8" w:rsidP="005538B8">
      <w:pPr>
        <w:ind w:left="360" w:right="896"/>
        <w:rPr>
          <w:rFonts w:asciiTheme="minorHAnsi" w:hAnsiTheme="minorHAnsi" w:cstheme="minorHAnsi"/>
        </w:rPr>
      </w:pPr>
    </w:p>
    <w:p w14:paraId="01A43C70" w14:textId="3FE09AA5" w:rsidR="005538B8" w:rsidRDefault="009F13A0" w:rsidP="005538B8">
      <w:pPr>
        <w:pStyle w:val="Listeavsnitt"/>
        <w:numPr>
          <w:ilvl w:val="0"/>
          <w:numId w:val="18"/>
        </w:numPr>
        <w:ind w:left="1080" w:right="896"/>
        <w:rPr>
          <w:rFonts w:asciiTheme="minorHAnsi" w:hAnsiTheme="minorHAnsi" w:cstheme="minorHAnsi"/>
        </w:rPr>
      </w:pPr>
      <w:r>
        <w:rPr>
          <w:rFonts w:asciiTheme="minorHAnsi" w:hAnsiTheme="minorHAnsi" w:cstheme="minorHAnsi"/>
        </w:rPr>
        <w:t>E</w:t>
      </w:r>
      <w:r w:rsidR="005538B8">
        <w:rPr>
          <w:rFonts w:asciiTheme="minorHAnsi" w:hAnsiTheme="minorHAnsi" w:cstheme="minorHAnsi"/>
        </w:rPr>
        <w:t xml:space="preserve">ngasjere revisor til å revidere idrettslagets regnskap. </w:t>
      </w:r>
    </w:p>
    <w:p w14:paraId="14AF3A87" w14:textId="77777777" w:rsidR="005538B8" w:rsidRDefault="005538B8" w:rsidP="005538B8">
      <w:pPr>
        <w:ind w:left="360" w:right="896"/>
        <w:rPr>
          <w:rFonts w:asciiTheme="minorHAnsi" w:hAnsiTheme="minorHAnsi" w:cstheme="minorHAnsi"/>
          <w:b/>
        </w:rPr>
      </w:pPr>
    </w:p>
    <w:p w14:paraId="21651C78" w14:textId="2699930B" w:rsidR="005538B8" w:rsidRDefault="005538B8" w:rsidP="005538B8">
      <w:pPr>
        <w:pStyle w:val="Listeavsnitt"/>
        <w:ind w:left="1080" w:right="896"/>
        <w:rPr>
          <w:rFonts w:asciiTheme="minorHAnsi" w:hAnsiTheme="minorHAnsi" w:cstheme="minorHAnsi"/>
        </w:rPr>
      </w:pPr>
      <w:r>
        <w:rPr>
          <w:rFonts w:asciiTheme="minorHAnsi" w:hAnsiTheme="minorHAnsi" w:cstheme="minorHAnsi"/>
        </w:rPr>
        <w:t xml:space="preserve">Ledere og nestledere velges enkeltvis. Øvrige medlemmer velges samlet. </w:t>
      </w:r>
    </w:p>
    <w:p w14:paraId="3F01FB40" w14:textId="77777777" w:rsidR="005538B8" w:rsidRDefault="005538B8" w:rsidP="005538B8">
      <w:pPr>
        <w:pStyle w:val="Listeavsnitt"/>
        <w:ind w:left="1080" w:right="896"/>
        <w:rPr>
          <w:rFonts w:asciiTheme="minorHAnsi" w:hAnsiTheme="minorHAnsi" w:cstheme="minorHAnsi"/>
        </w:rPr>
      </w:pPr>
      <w:r>
        <w:rPr>
          <w:rFonts w:asciiTheme="minorHAnsi" w:hAnsiTheme="minorHAnsi" w:cstheme="minorHAnsi"/>
        </w:rPr>
        <w:t xml:space="preserve">For regler om stemmegivningen på årsmøtet, gjelder </w:t>
      </w:r>
      <w:hyperlink r:id="rId36" w:anchor="%C2%A72-21" w:history="1">
        <w:r>
          <w:rPr>
            <w:rStyle w:val="Hyperkobling"/>
            <w:rFonts w:asciiTheme="minorHAnsi" w:hAnsiTheme="minorHAnsi" w:cstheme="minorHAnsi"/>
          </w:rPr>
          <w:t>NIFs lov § 2-21</w:t>
        </w:r>
      </w:hyperlink>
      <w:r>
        <w:rPr>
          <w:rFonts w:asciiTheme="minorHAnsi" w:hAnsiTheme="minorHAnsi" w:cstheme="minorHAnsi"/>
        </w:rPr>
        <w:t xml:space="preserve">. </w:t>
      </w:r>
    </w:p>
    <w:p w14:paraId="4A10ABAA" w14:textId="77777777" w:rsidR="005538B8" w:rsidRDefault="005538B8" w:rsidP="005538B8">
      <w:pPr>
        <w:pStyle w:val="Listeavsnitt"/>
        <w:ind w:left="1080" w:right="896"/>
        <w:rPr>
          <w:rFonts w:asciiTheme="minorHAnsi" w:hAnsiTheme="minorHAnsi" w:cstheme="minorHAnsi"/>
        </w:rPr>
      </w:pPr>
    </w:p>
    <w:p w14:paraId="7C968001" w14:textId="77777777" w:rsidR="005538B8" w:rsidRPr="00AE6081" w:rsidRDefault="005538B8" w:rsidP="00AE6081">
      <w:pPr>
        <w:shd w:val="clear" w:color="auto" w:fill="FFFFFF"/>
        <w:ind w:firstLine="720"/>
        <w:outlineLvl w:val="2"/>
        <w:rPr>
          <w:rFonts w:asciiTheme="minorHAnsi" w:hAnsiTheme="minorHAnsi" w:cstheme="minorHAnsi"/>
          <w:b/>
          <w:bCs/>
          <w:i/>
          <w:iCs/>
          <w:color w:val="BFBFBF" w:themeColor="background1" w:themeShade="BF"/>
        </w:rPr>
      </w:pPr>
      <w:bookmarkStart w:id="54" w:name="_Toc98697671"/>
      <w:r w:rsidRPr="00AE6081">
        <w:rPr>
          <w:rFonts w:asciiTheme="minorHAnsi" w:hAnsiTheme="minorHAnsi" w:cstheme="minorHAnsi"/>
          <w:b/>
          <w:bCs/>
          <w:i/>
          <w:iCs/>
          <w:color w:val="BFBFBF" w:themeColor="background1" w:themeShade="BF"/>
        </w:rPr>
        <w:t>§ 2-21. Stemmegivningen</w:t>
      </w:r>
      <w:bookmarkEnd w:id="54"/>
    </w:p>
    <w:p w14:paraId="34B9B21B" w14:textId="77777777" w:rsidR="005538B8" w:rsidRPr="00AE6081" w:rsidRDefault="005538B8" w:rsidP="00AE6081">
      <w:pPr>
        <w:shd w:val="clear" w:color="auto" w:fill="FFFFFF"/>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(1) Med mindre annet er bestemt i denne lov, skal et vedtak, for å være gyldig, være truffet med alminnelig flertall av de avgitte stemmer. Ingen representant har mer enn én stemme, og ingen kan stemme på vegne av andre. Blanke stemmer skal anses som ikke avgitt.</w:t>
      </w:r>
    </w:p>
    <w:p w14:paraId="52F28681" w14:textId="77777777" w:rsidR="005538B8" w:rsidRPr="00AE6081" w:rsidRDefault="005538B8" w:rsidP="00AE6081">
      <w:pPr>
        <w:shd w:val="clear" w:color="auto" w:fill="FFFFFF"/>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(2) Valg foregår skriftlig hvis det foreligger mer enn ett forslag eller det fremmes krav om det. Blanke stemmer, eller stemmer på kandidater som ikke er foreslåtte, eller som inneholder flere kandidater enn det antall som skal velges, teller ikke, og stemmene anses som ikke avgitt.</w:t>
      </w:r>
    </w:p>
    <w:p w14:paraId="3D1EF4C1" w14:textId="77777777" w:rsidR="005538B8" w:rsidRPr="00AE6081" w:rsidRDefault="005538B8" w:rsidP="00AE6081">
      <w:pPr>
        <w:shd w:val="clear" w:color="auto" w:fill="FFFFFF"/>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(3) Når et valg foregår enkeltvis og ingen kandidat oppnår mer enn halvparten av de avgitte stemmer, foretas omvalg mellom de to kandidater som har oppnådd flest stemmer. Er det ved omvalg stemmelikhet, avgjøres valget ved loddtrekning.</w:t>
      </w:r>
    </w:p>
    <w:p w14:paraId="67A06D8C" w14:textId="77777777" w:rsidR="005538B8" w:rsidRPr="00AE6081" w:rsidRDefault="005538B8" w:rsidP="00AE6081">
      <w:pPr>
        <w:shd w:val="clear" w:color="auto" w:fill="FFFFFF"/>
        <w:spacing w:after="100" w:afterAutospacing="1"/>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(4) 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14:paraId="1180F71A" w14:textId="40BDE19C" w:rsidR="005538B8" w:rsidRPr="00C875A8" w:rsidRDefault="00C875A8" w:rsidP="00C875A8">
      <w:pPr>
        <w:ind w:left="720" w:right="896" w:hanging="720"/>
        <w:rPr>
          <w:rFonts w:asciiTheme="minorHAnsi" w:hAnsiTheme="minorHAnsi" w:cstheme="minorHAnsi"/>
        </w:rPr>
      </w:pPr>
      <w:r>
        <w:rPr>
          <w:rFonts w:asciiTheme="minorHAnsi" w:hAnsiTheme="minorHAnsi" w:cstheme="minorHAnsi"/>
        </w:rPr>
        <w:lastRenderedPageBreak/>
        <w:t>(4)</w:t>
      </w:r>
      <w:r>
        <w:rPr>
          <w:rFonts w:asciiTheme="minorHAnsi" w:hAnsiTheme="minorHAnsi" w:cstheme="minorHAnsi"/>
        </w:rPr>
        <w:tab/>
      </w:r>
      <w:r w:rsidR="005538B8" w:rsidRPr="00C875A8">
        <w:rPr>
          <w:rFonts w:asciiTheme="minorHAnsi" w:hAnsiTheme="minorHAnsi" w:cstheme="minorHAnsi"/>
        </w:rPr>
        <w:t xml:space="preserve">For regler om innkalling og gjennomføring av ekstraordinært årsmøte, gjelder </w:t>
      </w:r>
      <w:hyperlink r:id="rId37" w:anchor="%C2%A72-19" w:history="1">
        <w:r w:rsidR="005538B8" w:rsidRPr="00C875A8">
          <w:rPr>
            <w:rStyle w:val="Hyperkobling"/>
            <w:rFonts w:asciiTheme="minorHAnsi" w:hAnsiTheme="minorHAnsi" w:cstheme="minorHAnsi"/>
          </w:rPr>
          <w:t>NIFs lov § 2-19</w:t>
        </w:r>
      </w:hyperlink>
      <w:r w:rsidR="005538B8" w:rsidRPr="00C875A8">
        <w:rPr>
          <w:rFonts w:asciiTheme="minorHAnsi" w:hAnsiTheme="minorHAnsi" w:cstheme="minorHAnsi"/>
        </w:rPr>
        <w:t xml:space="preserve">. </w:t>
      </w:r>
    </w:p>
    <w:p w14:paraId="303BA87D" w14:textId="77777777" w:rsidR="005538B8" w:rsidRPr="00AE6081" w:rsidRDefault="005538B8" w:rsidP="00AE6081">
      <w:pPr>
        <w:shd w:val="clear" w:color="auto" w:fill="FFFFFF"/>
        <w:ind w:firstLine="720"/>
        <w:outlineLvl w:val="2"/>
        <w:rPr>
          <w:rFonts w:asciiTheme="minorHAnsi" w:hAnsiTheme="minorHAnsi" w:cstheme="minorHAnsi"/>
          <w:b/>
          <w:bCs/>
          <w:i/>
          <w:iCs/>
          <w:color w:val="BFBFBF" w:themeColor="background1" w:themeShade="BF"/>
        </w:rPr>
      </w:pPr>
      <w:bookmarkStart w:id="55" w:name="_Toc98697672"/>
      <w:r w:rsidRPr="00AE6081">
        <w:rPr>
          <w:rFonts w:asciiTheme="minorHAnsi" w:hAnsiTheme="minorHAnsi" w:cstheme="minorHAnsi"/>
          <w:b/>
          <w:bCs/>
          <w:i/>
          <w:iCs/>
          <w:color w:val="BFBFBF" w:themeColor="background1" w:themeShade="BF"/>
        </w:rPr>
        <w:t>§ 2-19. Ekstraordinært årsmøte/ting</w:t>
      </w:r>
      <w:bookmarkEnd w:id="55"/>
    </w:p>
    <w:p w14:paraId="1BFA5CF8" w14:textId="77777777" w:rsidR="00AE6081" w:rsidRPr="00AE6081" w:rsidRDefault="005538B8" w:rsidP="00AE6081">
      <w:pPr>
        <w:shd w:val="clear" w:color="auto" w:fill="FFFFFF"/>
        <w:ind w:firstLine="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(1) Ekstraordinært årsmøte/ting innkalles av organisasjonsleddets styre etter:</w:t>
      </w:r>
    </w:p>
    <w:p w14:paraId="62B9181C" w14:textId="77777777" w:rsidR="00AE6081" w:rsidRPr="00AE6081" w:rsidRDefault="005538B8" w:rsidP="00AE6081">
      <w:pPr>
        <w:shd w:val="clear" w:color="auto" w:fill="FFFFFF"/>
        <w:ind w:left="720" w:firstLine="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a) vedtak av organisasjonsleddets styre eller årsmøte/ting,</w:t>
      </w:r>
    </w:p>
    <w:p w14:paraId="65B8F13B" w14:textId="77777777" w:rsidR="00AE6081" w:rsidRPr="00AE6081" w:rsidRDefault="005538B8" w:rsidP="00AE6081">
      <w:pPr>
        <w:shd w:val="clear" w:color="auto" w:fill="FFFFFF"/>
        <w:ind w:left="720" w:firstLine="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b) vedtak av styre/årsmøte/ting i overordnet organisasjonsledd,</w:t>
      </w:r>
    </w:p>
    <w:p w14:paraId="7BBB96BA" w14:textId="15F770A2" w:rsidR="005538B8" w:rsidRPr="00AE6081" w:rsidRDefault="005538B8" w:rsidP="00AE6081">
      <w:pPr>
        <w:shd w:val="clear" w:color="auto" w:fill="FFFFFF"/>
        <w:ind w:left="144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c) i tillegg;</w:t>
      </w:r>
      <w:r w:rsidR="00AE6081" w:rsidRPr="00AE6081">
        <w:rPr>
          <w:rFonts w:asciiTheme="minorHAnsi" w:hAnsiTheme="minorHAnsi" w:cstheme="minorHAnsi"/>
          <w:i/>
          <w:iCs/>
          <w:color w:val="BFBFBF" w:themeColor="background1" w:themeShade="BF"/>
        </w:rPr>
        <w:t xml:space="preserve"> </w:t>
      </w:r>
      <w:r w:rsidRPr="00AE6081">
        <w:rPr>
          <w:rFonts w:asciiTheme="minorHAnsi" w:hAnsiTheme="minorHAnsi" w:cstheme="minorHAnsi"/>
          <w:i/>
          <w:iCs/>
          <w:color w:val="BFBFBF" w:themeColor="background1" w:themeShade="BF"/>
        </w:rPr>
        <w:t>For særforbund og idrettskretser: Skriftlig krav fra de organisasjonsledd som på siste ting representerte 1/4 av de stemmeberettigede representanter.</w:t>
      </w:r>
      <w:r w:rsidRPr="00AE6081">
        <w:rPr>
          <w:rFonts w:asciiTheme="minorHAnsi" w:hAnsiTheme="minorHAnsi" w:cstheme="minorHAnsi"/>
          <w:i/>
          <w:iCs/>
          <w:color w:val="BFBFBF" w:themeColor="background1" w:themeShade="BF"/>
        </w:rPr>
        <w:br/>
        <w:t>For særkrets/ regioner og idrettsråd: Skriftlig krav fra 1/4 av idrettslagene i særkretsen/regionen/idrettsrådet.</w:t>
      </w:r>
      <w:r w:rsidRPr="00AE6081">
        <w:rPr>
          <w:rFonts w:asciiTheme="minorHAnsi" w:hAnsiTheme="minorHAnsi" w:cstheme="minorHAnsi"/>
          <w:i/>
          <w:iCs/>
          <w:color w:val="BFBFBF" w:themeColor="background1" w:themeShade="BF"/>
        </w:rPr>
        <w:br/>
        <w:t>For idrettslag: Skriftlig krav fra 1/4 eller 50 av idrettslagets stemmeberettigede medlemmer.</w:t>
      </w:r>
    </w:p>
    <w:p w14:paraId="66925D2C" w14:textId="77777777" w:rsidR="005538B8" w:rsidRPr="00AE6081" w:rsidRDefault="005538B8" w:rsidP="00AE6081">
      <w:pPr>
        <w:shd w:val="clear" w:color="auto" w:fill="FFFFFF"/>
        <w:ind w:firstLine="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(2) Ekstraordinært årsmøte/ting innkalles med minst 2 ukers frist.</w:t>
      </w:r>
    </w:p>
    <w:p w14:paraId="180D47B7" w14:textId="77777777" w:rsidR="005538B8" w:rsidRPr="00AE6081" w:rsidRDefault="005538B8" w:rsidP="00AE6081">
      <w:pPr>
        <w:shd w:val="clear" w:color="auto" w:fill="FFFFFF"/>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(3) Saklisten og andre nødvendige dokumenter skal vedlegges innkallingen eller være gjort tilgjengelig på forsvarlig måte og dette skal fremgå av innkallingen.</w:t>
      </w:r>
    </w:p>
    <w:p w14:paraId="5084EC14" w14:textId="77777777" w:rsidR="005538B8" w:rsidRPr="00AE6081" w:rsidRDefault="005538B8" w:rsidP="00AE6081">
      <w:pPr>
        <w:shd w:val="clear" w:color="auto" w:fill="FFFFFF"/>
        <w:ind w:left="720"/>
        <w:rPr>
          <w:rFonts w:asciiTheme="minorHAnsi" w:hAnsiTheme="minorHAnsi" w:cstheme="minorHAnsi"/>
          <w:i/>
          <w:iCs/>
          <w:color w:val="BFBFBF" w:themeColor="background1" w:themeShade="BF"/>
        </w:rPr>
      </w:pPr>
      <w:r w:rsidRPr="00AE6081">
        <w:rPr>
          <w:rFonts w:asciiTheme="minorHAnsi" w:hAnsiTheme="minorHAnsi" w:cstheme="minorHAnsi"/>
          <w:i/>
          <w:iCs/>
          <w:color w:val="BFBFBF" w:themeColor="background1" w:themeShade="BF"/>
        </w:rPr>
        <w:t>(4) Ekstraordinært årsmøte/ting skal bare behandle de saker som er angitt i vedtaket eller i kravet/kravene om innkalling av årsmøtet/tinget.</w:t>
      </w:r>
    </w:p>
    <w:p w14:paraId="3CECF060" w14:textId="738EF235" w:rsidR="00C05F88" w:rsidRPr="00184789" w:rsidRDefault="00844110" w:rsidP="004348D7">
      <w:pPr>
        <w:pStyle w:val="Overskrift1"/>
      </w:pPr>
      <w:bookmarkStart w:id="56" w:name="_Toc98697673"/>
      <w:bookmarkStart w:id="57" w:name="_Toc98697714"/>
      <w:bookmarkStart w:id="58" w:name="_Toc98697865"/>
      <w:r w:rsidRPr="00184789">
        <w:t xml:space="preserve">§ </w:t>
      </w:r>
      <w:r w:rsidR="00184789">
        <w:t>11</w:t>
      </w:r>
      <w:r w:rsidR="0018381E" w:rsidRPr="00184789">
        <w:tab/>
      </w:r>
      <w:r w:rsidR="00C05F88" w:rsidRPr="00184789">
        <w:t>Idrettslagets styre</w:t>
      </w:r>
      <w:bookmarkEnd w:id="56"/>
      <w:bookmarkEnd w:id="57"/>
      <w:bookmarkEnd w:id="58"/>
    </w:p>
    <w:p w14:paraId="6312D9A4" w14:textId="77777777" w:rsidR="00184789" w:rsidRDefault="00184789" w:rsidP="00184789">
      <w:pPr>
        <w:ind w:right="896"/>
        <w:rPr>
          <w:rFonts w:asciiTheme="minorHAnsi" w:hAnsiTheme="minorHAnsi" w:cstheme="minorHAnsi"/>
          <w:lang w:eastAsia="nb-NO"/>
        </w:rPr>
      </w:pPr>
      <w:r>
        <w:rPr>
          <w:rFonts w:asciiTheme="minorHAnsi" w:hAnsiTheme="minorHAnsi" w:cstheme="minorHAnsi"/>
        </w:rPr>
        <w:t xml:space="preserve">(1) </w:t>
      </w:r>
      <w:r>
        <w:rPr>
          <w:rFonts w:asciiTheme="minorHAnsi" w:hAnsiTheme="minorHAnsi" w:cstheme="minorHAnsi"/>
        </w:rPr>
        <w:tab/>
        <w:t xml:space="preserve">Idrettslaget ledes og forpliktes av styret, som representerer idrettslaget utad. </w:t>
      </w:r>
    </w:p>
    <w:p w14:paraId="65344929" w14:textId="77777777" w:rsidR="00184789" w:rsidRDefault="00184789" w:rsidP="00184789">
      <w:pPr>
        <w:ind w:left="720" w:right="896"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 xml:space="preserve">Styret er idrettslagets høyeste myndighet mellom årsmøtene, men visse beslutninger kan kun vedtas av årsmøtet iht. § 10 (3) og </w:t>
      </w:r>
      <w:hyperlink r:id="rId38" w:anchor="%C2%A72-22" w:history="1">
        <w:r>
          <w:rPr>
            <w:rStyle w:val="Hyperkobling"/>
            <w:rFonts w:asciiTheme="minorHAnsi" w:hAnsiTheme="minorHAnsi" w:cstheme="minorHAnsi"/>
          </w:rPr>
          <w:t>NIFs lov § 2-22</w:t>
        </w:r>
      </w:hyperlink>
      <w:r>
        <w:rPr>
          <w:rFonts w:asciiTheme="minorHAnsi" w:hAnsiTheme="minorHAnsi" w:cstheme="minorHAnsi"/>
        </w:rPr>
        <w:t>.</w:t>
      </w:r>
    </w:p>
    <w:p w14:paraId="7718B70D" w14:textId="77777777" w:rsidR="00184789" w:rsidRPr="00184789" w:rsidRDefault="00184789" w:rsidP="00184789">
      <w:pPr>
        <w:shd w:val="clear" w:color="auto" w:fill="FFFFFF"/>
        <w:ind w:firstLine="720"/>
        <w:outlineLvl w:val="2"/>
        <w:rPr>
          <w:rFonts w:asciiTheme="minorHAnsi" w:hAnsiTheme="minorHAnsi" w:cstheme="minorHAnsi"/>
          <w:b/>
          <w:bCs/>
          <w:i/>
          <w:iCs/>
          <w:color w:val="BFBFBF" w:themeColor="background1" w:themeShade="BF"/>
          <w:lang w:eastAsia="nb-NO"/>
        </w:rPr>
      </w:pPr>
      <w:bookmarkStart w:id="59" w:name="_Toc98697674"/>
      <w:r w:rsidRPr="00184789">
        <w:rPr>
          <w:rFonts w:asciiTheme="minorHAnsi" w:hAnsiTheme="minorHAnsi" w:cstheme="minorHAnsi"/>
          <w:b/>
          <w:bCs/>
          <w:i/>
          <w:iCs/>
          <w:color w:val="BFBFBF" w:themeColor="background1" w:themeShade="BF"/>
        </w:rPr>
        <w:t>§ 10-3. Representasjonsrett</w:t>
      </w:r>
      <w:bookmarkEnd w:id="59"/>
    </w:p>
    <w:p w14:paraId="0A336F81" w14:textId="77777777" w:rsidR="00184789" w:rsidRPr="00184789" w:rsidRDefault="00184789" w:rsidP="00184789">
      <w:pPr>
        <w:shd w:val="clear" w:color="auto" w:fill="FFFFFF"/>
        <w:ind w:left="720"/>
        <w:rPr>
          <w:rFonts w:asciiTheme="minorHAnsi" w:hAnsiTheme="minorHAnsi" w:cstheme="minorHAnsi"/>
          <w:i/>
          <w:iCs/>
          <w:color w:val="BFBFBF" w:themeColor="background1" w:themeShade="BF"/>
        </w:rPr>
      </w:pPr>
      <w:r w:rsidRPr="00184789">
        <w:rPr>
          <w:rFonts w:asciiTheme="minorHAnsi" w:hAnsiTheme="minorHAnsi" w:cstheme="minorHAnsi"/>
          <w:i/>
          <w:iCs/>
          <w:color w:val="BFBFBF" w:themeColor="background1" w:themeShade="BF"/>
        </w:rPr>
        <w:t>(1) Idrettslag får representasjonsrett i andre organisasjonsledd fra det tidspunkt det har vært medlem av NIF i seks måneder og de pålagte forpliktelser er oppfylt. Idrettslaget har da representasjonsrett etter antall dokumenterte medlemmer etter seks måneders virksomhet.</w:t>
      </w:r>
    </w:p>
    <w:p w14:paraId="72494C0D" w14:textId="77777777" w:rsidR="00184789" w:rsidRPr="00184789" w:rsidRDefault="00184789" w:rsidP="00184789">
      <w:pPr>
        <w:shd w:val="clear" w:color="auto" w:fill="FFFFFF"/>
        <w:spacing w:after="100" w:afterAutospacing="1"/>
        <w:ind w:left="720"/>
        <w:rPr>
          <w:rFonts w:asciiTheme="minorHAnsi" w:hAnsiTheme="minorHAnsi" w:cstheme="minorHAnsi"/>
          <w:i/>
          <w:iCs/>
          <w:color w:val="BFBFBF" w:themeColor="background1" w:themeShade="BF"/>
        </w:rPr>
      </w:pPr>
      <w:r w:rsidRPr="00184789">
        <w:rPr>
          <w:rFonts w:asciiTheme="minorHAnsi" w:hAnsiTheme="minorHAnsi" w:cstheme="minorHAnsi"/>
          <w:i/>
          <w:iCs/>
          <w:color w:val="BFBFBF" w:themeColor="background1" w:themeShade="BF"/>
        </w:rPr>
        <w:t>(2) Idrettslaget kan delta i konkurranser etter bestemmelsene i de særforbund laget er medlem av.</w:t>
      </w:r>
    </w:p>
    <w:p w14:paraId="32A91DA3" w14:textId="77777777" w:rsidR="00184789" w:rsidRPr="00184789" w:rsidRDefault="00184789" w:rsidP="00184789">
      <w:pPr>
        <w:shd w:val="clear" w:color="auto" w:fill="FFFFFF"/>
        <w:ind w:firstLine="720"/>
        <w:outlineLvl w:val="2"/>
        <w:rPr>
          <w:rFonts w:asciiTheme="minorHAnsi" w:hAnsiTheme="minorHAnsi" w:cstheme="minorHAnsi"/>
          <w:b/>
          <w:bCs/>
          <w:i/>
          <w:iCs/>
          <w:color w:val="BFBFBF" w:themeColor="background1" w:themeShade="BF"/>
        </w:rPr>
      </w:pPr>
      <w:bookmarkStart w:id="60" w:name="_Toc98697675"/>
      <w:r w:rsidRPr="00184789">
        <w:rPr>
          <w:rFonts w:asciiTheme="minorHAnsi" w:hAnsiTheme="minorHAnsi" w:cstheme="minorHAnsi"/>
          <w:b/>
          <w:bCs/>
          <w:i/>
          <w:iCs/>
          <w:color w:val="BFBFBF" w:themeColor="background1" w:themeShade="BF"/>
        </w:rPr>
        <w:t>§ 2-22. Disposisjoner av vesentlig betydning, ekstraordinær karakter eller betydelig omfang</w:t>
      </w:r>
      <w:bookmarkEnd w:id="60"/>
    </w:p>
    <w:p w14:paraId="1CE2D2AE" w14:textId="088AC0A2" w:rsidR="00184789" w:rsidRDefault="00184789" w:rsidP="00184789">
      <w:pPr>
        <w:shd w:val="clear" w:color="auto" w:fill="FFFFFF"/>
        <w:spacing w:after="100" w:afterAutospacing="1"/>
        <w:ind w:left="720"/>
        <w:rPr>
          <w:rFonts w:asciiTheme="minorHAnsi" w:hAnsiTheme="minorHAnsi" w:cstheme="minorHAnsi"/>
          <w:i/>
          <w:iCs/>
          <w:color w:val="BFBFBF" w:themeColor="background1" w:themeShade="BF"/>
        </w:rPr>
      </w:pPr>
      <w:r w:rsidRPr="00184789">
        <w:rPr>
          <w:rFonts w:asciiTheme="minorHAnsi" w:hAnsiTheme="minorHAnsi" w:cstheme="minorHAnsi"/>
          <w:i/>
          <w:iCs/>
          <w:color w:val="BFBFBF" w:themeColor="background1" w:themeShade="BF"/>
        </w:rPr>
        <w:t>Disposisjoner av vesentlig betydning, ekstraordinær karakter eller betydelig omfang i forhold til organisasjonsleddets størrelse eller virksomhet, kan kun vedtas av årsmøtet/tinget.</w:t>
      </w:r>
    </w:p>
    <w:p w14:paraId="7EA69530" w14:textId="77777777" w:rsidR="00ED01CB" w:rsidRDefault="00ED01CB" w:rsidP="00ED01CB">
      <w:pPr>
        <w:ind w:left="720" w:right="896" w:hanging="720"/>
        <w:rPr>
          <w:rFonts w:asciiTheme="minorHAnsi" w:hAnsiTheme="minorHAnsi" w:cstheme="minorHAnsi"/>
          <w:color w:val="333333"/>
          <w:lang w:eastAsia="nb-NO"/>
        </w:rPr>
      </w:pPr>
      <w:r>
        <w:rPr>
          <w:rFonts w:asciiTheme="minorHAnsi" w:hAnsiTheme="minorHAnsi" w:cstheme="minorHAnsi"/>
          <w:color w:val="333333"/>
        </w:rPr>
        <w:t xml:space="preserve">(3) </w:t>
      </w:r>
      <w:r>
        <w:rPr>
          <w:rFonts w:asciiTheme="minorHAnsi" w:hAnsiTheme="minorHAnsi" w:cstheme="minorHAnsi"/>
          <w:color w:val="333333"/>
        </w:rPr>
        <w:tab/>
        <w:t>Forvaltningen av, og tilsynet med, alle deler av idrettslagets virksomhet hører under styret. Styret skal sørge for:</w:t>
      </w:r>
    </w:p>
    <w:p w14:paraId="57B64D65" w14:textId="1CA65E49" w:rsidR="00ED01CB" w:rsidRDefault="00ED01CB"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color w:val="333333"/>
        </w:rPr>
        <w:t>at idrettslagets formål ivaretas</w:t>
      </w:r>
    </w:p>
    <w:p w14:paraId="357BD72F" w14:textId="2E9067FF" w:rsidR="004B5AB7" w:rsidRDefault="004B5AB7" w:rsidP="00ED01CB">
      <w:pPr>
        <w:pStyle w:val="Listeavsnitt"/>
        <w:numPr>
          <w:ilvl w:val="0"/>
          <w:numId w:val="19"/>
        </w:numPr>
        <w:ind w:right="896"/>
        <w:rPr>
          <w:rFonts w:asciiTheme="minorHAnsi" w:hAnsiTheme="minorHAnsi" w:cstheme="minorHAnsi"/>
          <w:color w:val="333333"/>
        </w:rPr>
      </w:pPr>
      <w:r w:rsidRPr="004B5AB7">
        <w:rPr>
          <w:rFonts w:asciiTheme="minorHAnsi" w:hAnsiTheme="minorHAnsi" w:cstheme="minorHAnsi"/>
          <w:color w:val="333333"/>
        </w:rPr>
        <w:t>at gruppene/særidrettene i idrettslaget er organisert og ledes på en god måte, der de aktive prioriteres og ta nødvendige aksjoner der styret finner det nødvendig for at dette skal opprettholdes.</w:t>
      </w:r>
    </w:p>
    <w:p w14:paraId="07C3F862" w14:textId="67AC92A5" w:rsidR="00ED01CB" w:rsidRDefault="00ED01CB"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color w:val="333333"/>
        </w:rPr>
        <w:t>forsvarlig organisering av idrettslagets virksomhet og økonomistyring</w:t>
      </w:r>
      <w:r w:rsidR="004B5AB7">
        <w:rPr>
          <w:rFonts w:asciiTheme="minorHAnsi" w:hAnsiTheme="minorHAnsi" w:cstheme="minorHAnsi"/>
          <w:color w:val="333333"/>
        </w:rPr>
        <w:t xml:space="preserve">. </w:t>
      </w:r>
      <w:r w:rsidR="004B5AB7" w:rsidRPr="004B5AB7">
        <w:rPr>
          <w:rFonts w:asciiTheme="minorHAnsi" w:hAnsiTheme="minorHAnsi" w:cstheme="minorHAnsi"/>
          <w:color w:val="333333"/>
        </w:rPr>
        <w:t>Påse at idrettslagets midler brukes og forvaltes i samsvar med de vedtak som er fattet på årsmøtet eller i overordnede organisasjonsledd, og sørge for at idrettslaget har en tilfredsstillende organisering av regnskaps- og budsjettfunksjonen samt en forsvarlig økonomistyring.</w:t>
      </w:r>
    </w:p>
    <w:p w14:paraId="6ADE9BCD" w14:textId="74BE77DC" w:rsidR="004B5AB7" w:rsidRDefault="004B5AB7"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color w:val="333333"/>
        </w:rPr>
        <w:lastRenderedPageBreak/>
        <w:t>å v</w:t>
      </w:r>
      <w:r w:rsidRPr="004B5AB7">
        <w:rPr>
          <w:rFonts w:asciiTheme="minorHAnsi" w:hAnsiTheme="minorHAnsi" w:cstheme="minorHAnsi"/>
          <w:color w:val="333333"/>
        </w:rPr>
        <w:t>edlikeholde klubbhåndboka og etterse at de bestemmelsene den inneholder overholdes.</w:t>
      </w:r>
    </w:p>
    <w:p w14:paraId="041C6F2B" w14:textId="77777777" w:rsidR="00ED01CB" w:rsidRDefault="00ED01CB"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color w:val="333333"/>
        </w:rPr>
        <w:t xml:space="preserve">at beslutninger fattes i samsvar med overordnete organisasjonsledds regelverk og vedtak, idrettslagets lov og årsmøtets vedtak </w:t>
      </w:r>
    </w:p>
    <w:p w14:paraId="51E17480" w14:textId="77777777" w:rsidR="00ED01CB" w:rsidRDefault="00ED01CB"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rPr>
        <w:t>registrere opplysninger iht. § 3 (2)</w:t>
      </w:r>
    </w:p>
    <w:p w14:paraId="513F2EF6" w14:textId="77777777" w:rsidR="00ED01CB" w:rsidRDefault="00ED01CB" w:rsidP="00ED01CB">
      <w:pPr>
        <w:pStyle w:val="Listeavsnitt"/>
        <w:numPr>
          <w:ilvl w:val="0"/>
          <w:numId w:val="19"/>
        </w:numPr>
        <w:ind w:right="896"/>
        <w:rPr>
          <w:rFonts w:asciiTheme="minorHAnsi" w:hAnsiTheme="minorHAnsi" w:cstheme="minorHAnsi"/>
        </w:rPr>
      </w:pPr>
      <w:r>
        <w:rPr>
          <w:rFonts w:asciiTheme="minorHAnsi" w:hAnsiTheme="minorHAnsi" w:cstheme="minorHAnsi"/>
        </w:rPr>
        <w:t>at det oppnevnes en ansvarlig for politiattestordningen, dersom idrettslaget organiserer idrett for mindreårige eller personer med utviklingshemming</w:t>
      </w:r>
    </w:p>
    <w:p w14:paraId="7FF972BF" w14:textId="77777777" w:rsidR="00ED01CB" w:rsidRDefault="00ED01CB" w:rsidP="00ED01CB">
      <w:pPr>
        <w:pStyle w:val="Listeavsnitt"/>
        <w:numPr>
          <w:ilvl w:val="0"/>
          <w:numId w:val="19"/>
        </w:numPr>
        <w:ind w:right="896"/>
        <w:rPr>
          <w:rFonts w:asciiTheme="minorHAnsi" w:hAnsiTheme="minorHAnsi" w:cstheme="minorHAnsi"/>
          <w:color w:val="333333"/>
        </w:rPr>
      </w:pPr>
      <w:r>
        <w:rPr>
          <w:rFonts w:asciiTheme="minorHAnsi" w:hAnsiTheme="minorHAnsi" w:cstheme="minorHAnsi"/>
        </w:rPr>
        <w:t>at det oppnevnes en ansvarlig for barneidretten, dersom idrettslaget organiserer barneidrett</w:t>
      </w:r>
    </w:p>
    <w:p w14:paraId="1FB4125C" w14:textId="77777777" w:rsidR="00ED01CB" w:rsidRDefault="00ED01CB" w:rsidP="00ED01CB">
      <w:pPr>
        <w:ind w:left="720" w:right="896" w:hanging="720"/>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Styret kan oppnevne komiteer/utvalg til ivaretakelse av løpende eller enkeltstående oppgaver, og utarbeide mandat/instruks for disse. </w:t>
      </w:r>
      <w:r>
        <w:rPr>
          <w:rFonts w:asciiTheme="minorHAnsi" w:hAnsiTheme="minorHAnsi" w:cstheme="minorHAnsi"/>
        </w:rPr>
        <w:tab/>
      </w:r>
    </w:p>
    <w:p w14:paraId="5A310865" w14:textId="77777777" w:rsidR="00ED01CB" w:rsidRDefault="00ED01CB" w:rsidP="00ED01CB">
      <w:pPr>
        <w:ind w:left="720" w:right="896" w:hanging="720"/>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t xml:space="preserve">Styret skal oppnevne representanter til årsmøter/ting i overordnede organisasjonsledd dersom årsmøtet ikke har valgt representanter. </w:t>
      </w:r>
    </w:p>
    <w:p w14:paraId="261BF4A4" w14:textId="77777777" w:rsidR="00ED01CB" w:rsidRDefault="00ED01CB" w:rsidP="00ED01CB">
      <w:pPr>
        <w:ind w:left="720" w:right="896" w:hanging="720"/>
        <w:rPr>
          <w:rFonts w:asciiTheme="minorHAnsi" w:hAnsiTheme="minorHAnsi" w:cstheme="minorHAnsi"/>
        </w:rPr>
      </w:pPr>
      <w:r>
        <w:rPr>
          <w:rFonts w:asciiTheme="minorHAnsi" w:hAnsiTheme="minorHAnsi" w:cstheme="minorHAnsi"/>
        </w:rPr>
        <w:t xml:space="preserve">(6) </w:t>
      </w:r>
      <w:r>
        <w:rPr>
          <w:rFonts w:asciiTheme="minorHAnsi" w:hAnsiTheme="minorHAnsi" w:cstheme="minorHAnsi"/>
        </w:rPr>
        <w:tab/>
        <w:t>Styret skal avholde møter når lederen bestemmer det eller minst 2 av styrets medlemmer forlanger det.</w:t>
      </w:r>
    </w:p>
    <w:p w14:paraId="1F8DD365" w14:textId="21408512" w:rsidR="001C61BE" w:rsidRPr="00184789" w:rsidRDefault="00844110" w:rsidP="004348D7">
      <w:pPr>
        <w:pStyle w:val="Overskrift1"/>
      </w:pPr>
      <w:bookmarkStart w:id="61" w:name="_Toc98697676"/>
      <w:bookmarkStart w:id="62" w:name="_Toc98697715"/>
      <w:bookmarkStart w:id="63" w:name="_Toc98697866"/>
      <w:r w:rsidRPr="00184789">
        <w:t xml:space="preserve">§ </w:t>
      </w:r>
      <w:r w:rsidR="00184789">
        <w:t>12</w:t>
      </w:r>
      <w:r w:rsidR="00781875" w:rsidRPr="00184789">
        <w:tab/>
      </w:r>
      <w:r w:rsidR="001529E3" w:rsidRPr="00184789">
        <w:t>Kontrollutvalg</w:t>
      </w:r>
      <w:r w:rsidR="00ED01CB">
        <w:t xml:space="preserve"> og valgkomite</w:t>
      </w:r>
      <w:bookmarkEnd w:id="61"/>
      <w:bookmarkEnd w:id="62"/>
      <w:bookmarkEnd w:id="63"/>
    </w:p>
    <w:p w14:paraId="5921C9F0" w14:textId="77AD8BCA" w:rsidR="00ED01CB" w:rsidRDefault="00ED01CB" w:rsidP="00ED01CB">
      <w:pPr>
        <w:pStyle w:val="a0"/>
        <w:spacing w:before="0" w:beforeAutospacing="0" w:after="0" w:afterAutospacing="0"/>
        <w:ind w:left="720" w:right="753" w:hanging="720"/>
        <w:rPr>
          <w:rFonts w:asciiTheme="minorHAnsi" w:hAnsiTheme="minorHAnsi" w:cstheme="minorHAnsi"/>
          <w:bCs/>
        </w:rPr>
      </w:pPr>
      <w:r>
        <w:rPr>
          <w:rFonts w:asciiTheme="minorHAnsi" w:hAnsiTheme="minorHAnsi" w:cstheme="minorHAnsi"/>
          <w:bCs/>
        </w:rPr>
        <w:t xml:space="preserve">(1) </w:t>
      </w:r>
      <w:r>
        <w:rPr>
          <w:rFonts w:asciiTheme="minorHAnsi" w:hAnsiTheme="minorHAnsi" w:cstheme="minorHAnsi"/>
          <w:bCs/>
        </w:rPr>
        <w:tab/>
        <w:t xml:space="preserve">For regler om kontrollutvalget, gjelder </w:t>
      </w:r>
      <w:hyperlink r:id="rId39" w:anchor="%C2%A72-12" w:history="1">
        <w:r>
          <w:rPr>
            <w:rStyle w:val="Hyperkobling"/>
            <w:rFonts w:asciiTheme="minorHAnsi" w:hAnsiTheme="minorHAnsi" w:cstheme="minorHAnsi"/>
            <w:bCs/>
          </w:rPr>
          <w:t>NIFs lov § 2-12</w:t>
        </w:r>
      </w:hyperlink>
      <w:r>
        <w:rPr>
          <w:rFonts w:asciiTheme="minorHAnsi" w:hAnsiTheme="minorHAnsi" w:cstheme="minorHAnsi"/>
          <w:bCs/>
        </w:rPr>
        <w:t xml:space="preserve">. </w:t>
      </w:r>
    </w:p>
    <w:p w14:paraId="2167BD70" w14:textId="77777777" w:rsidR="00ED01CB" w:rsidRPr="00ED01CB" w:rsidRDefault="00ED01CB" w:rsidP="00ED01CB">
      <w:pPr>
        <w:shd w:val="clear" w:color="auto" w:fill="FFFFFF"/>
        <w:ind w:firstLine="720"/>
        <w:outlineLvl w:val="2"/>
        <w:rPr>
          <w:rFonts w:asciiTheme="minorHAnsi" w:hAnsiTheme="minorHAnsi" w:cstheme="minorHAnsi"/>
          <w:b/>
          <w:bCs/>
          <w:i/>
          <w:iCs/>
          <w:color w:val="BFBFBF" w:themeColor="background1" w:themeShade="BF"/>
        </w:rPr>
      </w:pPr>
      <w:bookmarkStart w:id="64" w:name="_Toc98697677"/>
      <w:r w:rsidRPr="00ED01CB">
        <w:rPr>
          <w:rFonts w:asciiTheme="minorHAnsi" w:hAnsiTheme="minorHAnsi" w:cstheme="minorHAnsi"/>
          <w:b/>
          <w:bCs/>
          <w:i/>
          <w:iCs/>
          <w:color w:val="BFBFBF" w:themeColor="background1" w:themeShade="BF"/>
        </w:rPr>
        <w:t>§ 2-12. Kontrollutvalg</w:t>
      </w:r>
      <w:bookmarkEnd w:id="64"/>
    </w:p>
    <w:p w14:paraId="23DB355A" w14:textId="77777777" w:rsidR="00ED01CB" w:rsidRPr="00ED01CB" w:rsidRDefault="00ED01CB" w:rsidP="00ED01CB">
      <w:pPr>
        <w:shd w:val="clear" w:color="auto" w:fill="FFFFFF"/>
        <w:ind w:firstLine="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(1) Alle organisasjonsledd skal velge et kontrollutvalg med leder og minst ett medlem.</w:t>
      </w:r>
    </w:p>
    <w:p w14:paraId="2B9A8062" w14:textId="77777777" w:rsidR="00ED01CB" w:rsidRPr="00ED01CB" w:rsidRDefault="00ED01CB" w:rsidP="00ED01CB">
      <w:pPr>
        <w:shd w:val="clear" w:color="auto" w:fill="FFFFFF"/>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(2) Kontrollutvalget skal kontrollere at styret utfører de oppgaver styret er tillagt etter organisasjonsleddets lov.</w:t>
      </w:r>
    </w:p>
    <w:p w14:paraId="613BFC67" w14:textId="77777777" w:rsidR="00ED01CB" w:rsidRPr="00ED01CB" w:rsidRDefault="00ED01CB" w:rsidP="00ED01CB">
      <w:pPr>
        <w:shd w:val="clear" w:color="auto" w:fill="FFFFFF"/>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(3) Kontrollutvalget avgir beretning til årsmøtet/tinget. Beretningen skal inneholde en beskrivelse av kontrollutvalgets arbeid i årsmøte-/tingperioden, samt utvalgets konklusjon på om styret har utført de oppgaver det er tillagt etter loven, jf. (2).</w:t>
      </w:r>
    </w:p>
    <w:p w14:paraId="554EDC39" w14:textId="77777777" w:rsidR="00ED01CB" w:rsidRPr="00ED01CB" w:rsidRDefault="00ED01CB" w:rsidP="00ED01CB">
      <w:pPr>
        <w:shd w:val="clear" w:color="auto" w:fill="FFFFFF"/>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(4) Kontrollutvalget skal ha tilgang til alle opplysninger, redegjørelser og dokumenter som utvalget anser nødvendig for å utføre sine oppgaver.</w:t>
      </w:r>
    </w:p>
    <w:p w14:paraId="4D636A9F" w14:textId="77777777" w:rsidR="00ED01CB" w:rsidRPr="00ED01CB" w:rsidRDefault="00ED01CB" w:rsidP="00ED01CB">
      <w:pPr>
        <w:shd w:val="clear" w:color="auto" w:fill="FFFFFF"/>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(5) Kontrollutvalget skal forelegges alle forslag til vedtak som skal behandles på årsmøte/ting, og kan avgi en uttalelse til forslagene dersom utvalget finner det nødvendig.</w:t>
      </w:r>
    </w:p>
    <w:p w14:paraId="79FE2F86" w14:textId="77777777" w:rsidR="00ED01CB" w:rsidRPr="00ED01CB" w:rsidRDefault="00ED01CB" w:rsidP="00ED01CB">
      <w:pPr>
        <w:shd w:val="clear" w:color="auto" w:fill="FFFFFF"/>
        <w:spacing w:after="100" w:afterAutospacing="1"/>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(6) Kontrollutvalg i organisasjonsledd som ikke har engasjert revisor, skal foreta regnskapsrevisjon.</w:t>
      </w:r>
    </w:p>
    <w:p w14:paraId="277218C0" w14:textId="77777777" w:rsidR="00ED01CB" w:rsidRPr="00ED01CB" w:rsidRDefault="00ED01CB" w:rsidP="00ED01CB">
      <w:pPr>
        <w:shd w:val="clear" w:color="auto" w:fill="FFFFFF"/>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(7) Organisasjonsledd kan på eget årsmøte/ting vedta instruks for kontrollutvalget, gi utvalget ytterligere oppgaver, og presisere dets oppgaver, forutsatt at dette ikke reduserer utvalgets ansvar og rettigheter etter denne bestemmelse, eller på annen måte er uforenlig med utvalgets oppgaver.</w:t>
      </w:r>
    </w:p>
    <w:p w14:paraId="5F2C34F8" w14:textId="77777777" w:rsidR="00ED01CB" w:rsidRPr="00ED01CB" w:rsidRDefault="00ED01CB" w:rsidP="00ED01CB">
      <w:pPr>
        <w:shd w:val="clear" w:color="auto" w:fill="FFFFFF"/>
        <w:spacing w:after="100" w:afterAutospacing="1"/>
        <w:ind w:firstLine="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(8) Idrettsstyret kan gi nærmere bestemmelser om kontrollutvalg i NIFs organisasjonsledd.</w:t>
      </w:r>
    </w:p>
    <w:p w14:paraId="15E5B3F3" w14:textId="57D8BDC4" w:rsidR="00ED01CB" w:rsidRDefault="00ED01CB" w:rsidP="00ED01CB">
      <w:pPr>
        <w:pStyle w:val="a0"/>
        <w:spacing w:before="0" w:beforeAutospacing="0" w:after="0" w:afterAutospacing="0"/>
        <w:ind w:left="720" w:right="896"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 xml:space="preserve">For regler om valgkomiteen, gjelder </w:t>
      </w:r>
      <w:hyperlink r:id="rId40" w:anchor="%C2%A72-18" w:history="1">
        <w:r>
          <w:rPr>
            <w:rStyle w:val="Hyperkobling"/>
            <w:rFonts w:asciiTheme="minorHAnsi" w:hAnsiTheme="minorHAnsi" w:cstheme="minorHAnsi"/>
          </w:rPr>
          <w:t>NIFs lov § 2-18</w:t>
        </w:r>
      </w:hyperlink>
      <w:r>
        <w:rPr>
          <w:rFonts w:asciiTheme="minorHAnsi" w:hAnsiTheme="minorHAnsi" w:cstheme="minorHAnsi"/>
        </w:rPr>
        <w:t xml:space="preserve">. </w:t>
      </w:r>
    </w:p>
    <w:p w14:paraId="1AE0E580" w14:textId="77777777" w:rsidR="00ED01CB" w:rsidRPr="00ED01CB" w:rsidRDefault="00ED01CB" w:rsidP="00ED01CB">
      <w:pPr>
        <w:shd w:val="clear" w:color="auto" w:fill="FFFFFF"/>
        <w:ind w:firstLine="720"/>
        <w:outlineLvl w:val="2"/>
        <w:rPr>
          <w:rFonts w:asciiTheme="minorHAnsi" w:hAnsiTheme="minorHAnsi" w:cstheme="minorHAnsi"/>
          <w:b/>
          <w:bCs/>
          <w:i/>
          <w:iCs/>
          <w:color w:val="BFBFBF" w:themeColor="background1" w:themeShade="BF"/>
        </w:rPr>
      </w:pPr>
      <w:bookmarkStart w:id="65" w:name="_Toc98697678"/>
      <w:r w:rsidRPr="00ED01CB">
        <w:rPr>
          <w:rFonts w:asciiTheme="minorHAnsi" w:hAnsiTheme="minorHAnsi" w:cstheme="minorHAnsi"/>
          <w:b/>
          <w:bCs/>
          <w:i/>
          <w:iCs/>
          <w:color w:val="BFBFBF" w:themeColor="background1" w:themeShade="BF"/>
        </w:rPr>
        <w:t>§ 2-18. Valgkomité</w:t>
      </w:r>
      <w:bookmarkEnd w:id="65"/>
    </w:p>
    <w:p w14:paraId="40D13106" w14:textId="77777777" w:rsidR="00ED01CB" w:rsidRPr="00ED01CB" w:rsidRDefault="00ED01CB" w:rsidP="00ED01CB">
      <w:pPr>
        <w:shd w:val="clear" w:color="auto" w:fill="FFFFFF"/>
        <w:spacing w:after="100" w:afterAutospacing="1"/>
        <w:ind w:left="720"/>
        <w:rPr>
          <w:rFonts w:asciiTheme="minorHAnsi" w:hAnsiTheme="minorHAnsi" w:cstheme="minorHAnsi"/>
          <w:i/>
          <w:iCs/>
          <w:color w:val="BFBFBF" w:themeColor="background1" w:themeShade="BF"/>
        </w:rPr>
      </w:pPr>
      <w:r w:rsidRPr="00ED01CB">
        <w:rPr>
          <w:rFonts w:asciiTheme="minorHAnsi" w:hAnsiTheme="minorHAnsi" w:cstheme="minorHAnsi"/>
          <w:i/>
          <w:iCs/>
          <w:color w:val="BFBFBF" w:themeColor="background1" w:themeShade="BF"/>
        </w:rPr>
        <w:t>Valgkomiteen velges på fritt grunnlag, etter innstilling fra styret, og skal legge frem innstilling på kandidater til alle øvrige tillitsverv som skal velges på årsmøte/ting. Medlem av valgkomité som selv blir kandidat til verv, plikter å tre ut av valgkomiteen med mindre vedkommende skriftlig meddeler valgkomiteen og forslagsstiller at vedkommende ikke er aktuell for vervet</w:t>
      </w:r>
    </w:p>
    <w:p w14:paraId="1A10A532" w14:textId="1EE571D2" w:rsidR="00C05F88" w:rsidRPr="00ED01CB" w:rsidRDefault="001C61BE" w:rsidP="004348D7">
      <w:pPr>
        <w:pStyle w:val="Overskrift1"/>
      </w:pPr>
      <w:bookmarkStart w:id="66" w:name="_Toc98697679"/>
      <w:bookmarkStart w:id="67" w:name="_Toc98697716"/>
      <w:bookmarkStart w:id="68" w:name="_Toc98697867"/>
      <w:r w:rsidRPr="00ED01CB">
        <w:lastRenderedPageBreak/>
        <w:t xml:space="preserve">§ </w:t>
      </w:r>
      <w:r w:rsidR="00ED01CB">
        <w:t>13</w:t>
      </w:r>
      <w:r w:rsidR="00D1425A" w:rsidRPr="00ED01CB">
        <w:tab/>
      </w:r>
      <w:r w:rsidRPr="00ED01CB">
        <w:t>Grupper</w:t>
      </w:r>
      <w:r w:rsidR="0018381E" w:rsidRPr="00ED01CB">
        <w:t>/Særidretter</w:t>
      </w:r>
      <w:bookmarkEnd w:id="66"/>
      <w:bookmarkEnd w:id="67"/>
      <w:bookmarkEnd w:id="68"/>
    </w:p>
    <w:p w14:paraId="07E7A0B2" w14:textId="5A586E07" w:rsidR="00ED01CB" w:rsidRDefault="00ED01CB" w:rsidP="00ED01CB">
      <w:pPr>
        <w:ind w:left="720" w:right="896" w:hanging="720"/>
        <w:rPr>
          <w:rFonts w:asciiTheme="minorHAnsi" w:hAnsiTheme="minorHAnsi" w:cstheme="minorHAnsi"/>
          <w:lang w:eastAsia="nb-NO"/>
        </w:rPr>
      </w:pPr>
      <w:r>
        <w:rPr>
          <w:rFonts w:asciiTheme="minorHAnsi" w:hAnsiTheme="minorHAnsi" w:cstheme="minorHAnsi"/>
        </w:rPr>
        <w:t xml:space="preserve">(1) </w:t>
      </w:r>
      <w:r>
        <w:rPr>
          <w:rFonts w:asciiTheme="minorHAnsi" w:hAnsiTheme="minorHAnsi" w:cstheme="minorHAnsi"/>
        </w:rPr>
        <w:tab/>
        <w:t>Idrettslagets årsmøte kan beslutte å opprette og nedlegge grupper</w:t>
      </w:r>
      <w:r w:rsidR="00CC6E34">
        <w:rPr>
          <w:rFonts w:asciiTheme="minorHAnsi" w:hAnsiTheme="minorHAnsi" w:cstheme="minorHAnsi"/>
        </w:rPr>
        <w:t>/særidretter</w:t>
      </w:r>
      <w:r>
        <w:rPr>
          <w:rFonts w:asciiTheme="minorHAnsi" w:hAnsiTheme="minorHAnsi" w:cstheme="minorHAnsi"/>
        </w:rPr>
        <w:t>, og hvordan disse skal organiseres og ledes. Dette vedtas i forbindelse med årlig behandling av idrettslagets organisasjonsplan, jf. § 10 (3) pkt. 13. Innmelding og utmelding av særforbund krever lovendring, jf. § 2 (2).</w:t>
      </w:r>
    </w:p>
    <w:p w14:paraId="5C0C9378" w14:textId="4FB29FFB" w:rsidR="00ED01CB" w:rsidRDefault="00ED01CB" w:rsidP="00ED01CB">
      <w:pPr>
        <w:ind w:left="720" w:right="896" w:hanging="720"/>
        <w:rPr>
          <w:rFonts w:asciiTheme="minorHAnsi" w:hAnsiTheme="minorHAnsi" w:cstheme="minorHAnsi"/>
        </w:rPr>
      </w:pPr>
      <w:r>
        <w:rPr>
          <w:rFonts w:asciiTheme="minorHAnsi" w:hAnsiTheme="minorHAnsi" w:cstheme="minorHAnsi"/>
        </w:rPr>
        <w:t>(2)</w:t>
      </w:r>
      <w:r>
        <w:rPr>
          <w:rFonts w:asciiTheme="minorHAnsi" w:hAnsiTheme="minorHAnsi" w:cstheme="minorHAnsi"/>
        </w:rPr>
        <w:tab/>
        <w:t>Dersom idrettslagets årsmøte, ved behandlingen av organisasjonsplanen, har vedtatt å opprette grupper</w:t>
      </w:r>
      <w:r w:rsidR="00893A1F">
        <w:rPr>
          <w:rFonts w:asciiTheme="minorHAnsi" w:hAnsiTheme="minorHAnsi" w:cstheme="minorHAnsi"/>
        </w:rPr>
        <w:t>/særidretter</w:t>
      </w:r>
      <w:r>
        <w:rPr>
          <w:rFonts w:asciiTheme="minorHAnsi" w:hAnsiTheme="minorHAnsi" w:cstheme="minorHAnsi"/>
        </w:rPr>
        <w:t xml:space="preserve"> med </w:t>
      </w:r>
      <w:r w:rsidR="00893A1F">
        <w:rPr>
          <w:rFonts w:asciiTheme="minorHAnsi" w:hAnsiTheme="minorHAnsi" w:cstheme="minorHAnsi"/>
        </w:rPr>
        <w:t xml:space="preserve">egne </w:t>
      </w:r>
      <w:r>
        <w:rPr>
          <w:rFonts w:asciiTheme="minorHAnsi" w:hAnsiTheme="minorHAnsi" w:cstheme="minorHAnsi"/>
        </w:rPr>
        <w:t xml:space="preserve">styrer, gjelder følgende: </w:t>
      </w:r>
    </w:p>
    <w:p w14:paraId="69825562" w14:textId="1B43CAA8" w:rsidR="00ED01CB" w:rsidRDefault="00ED01CB" w:rsidP="00ED01CB">
      <w:pPr>
        <w:ind w:left="1440" w:right="896" w:hanging="720"/>
        <w:rPr>
          <w:rFonts w:asciiTheme="minorHAnsi" w:hAnsiTheme="minorHAnsi" w:cstheme="minorHAnsi"/>
        </w:rPr>
      </w:pPr>
      <w:r>
        <w:rPr>
          <w:rFonts w:asciiTheme="minorHAnsi" w:hAnsiTheme="minorHAnsi" w:cstheme="minorHAnsi"/>
        </w:rPr>
        <w:t>a)</w:t>
      </w:r>
      <w:r>
        <w:rPr>
          <w:rFonts w:asciiTheme="minorHAnsi" w:hAnsiTheme="minorHAnsi" w:cstheme="minorHAnsi"/>
        </w:rPr>
        <w:tab/>
        <w:t>Hver gruppe</w:t>
      </w:r>
      <w:r w:rsidR="00893A1F">
        <w:rPr>
          <w:rFonts w:asciiTheme="minorHAnsi" w:hAnsiTheme="minorHAnsi" w:cstheme="minorHAnsi"/>
        </w:rPr>
        <w:t>/særidrett</w:t>
      </w:r>
      <w:r>
        <w:rPr>
          <w:rFonts w:asciiTheme="minorHAnsi" w:hAnsiTheme="minorHAnsi" w:cstheme="minorHAnsi"/>
        </w:rPr>
        <w:t xml:space="preserve"> skal ha et styre på minst tre medlemmer. </w:t>
      </w:r>
      <w:r w:rsidR="00893A1F">
        <w:rPr>
          <w:rFonts w:asciiTheme="minorHAnsi" w:hAnsiTheme="minorHAnsi" w:cstheme="minorHAnsi"/>
        </w:rPr>
        <w:t>Det første g</w:t>
      </w:r>
      <w:r>
        <w:rPr>
          <w:rFonts w:asciiTheme="minorHAnsi" w:hAnsiTheme="minorHAnsi" w:cstheme="minorHAnsi"/>
        </w:rPr>
        <w:t xml:space="preserve">ruppestyret velges på årsmøtet eller oppnevnes av </w:t>
      </w:r>
      <w:r w:rsidR="00893A1F">
        <w:rPr>
          <w:rFonts w:asciiTheme="minorHAnsi" w:hAnsiTheme="minorHAnsi" w:cstheme="minorHAnsi"/>
        </w:rPr>
        <w:t>hoved</w:t>
      </w:r>
      <w:r>
        <w:rPr>
          <w:rFonts w:asciiTheme="minorHAnsi" w:hAnsiTheme="minorHAnsi" w:cstheme="minorHAnsi"/>
        </w:rPr>
        <w:t xml:space="preserve">styret etter fullmakt fra årsmøtet. </w:t>
      </w:r>
    </w:p>
    <w:p w14:paraId="0F419650" w14:textId="4579137A" w:rsidR="00893A1F" w:rsidRDefault="00ED01CB" w:rsidP="00893A1F">
      <w:pPr>
        <w:ind w:left="1440" w:right="896" w:hanging="720"/>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00893A1F" w:rsidRPr="00893A1F">
        <w:rPr>
          <w:rFonts w:asciiTheme="minorHAnsi" w:hAnsiTheme="minorHAnsi" w:cstheme="minorHAnsi"/>
        </w:rPr>
        <w:t>Gruppen</w:t>
      </w:r>
      <w:r w:rsidR="00893A1F">
        <w:rPr>
          <w:rFonts w:asciiTheme="minorHAnsi" w:hAnsiTheme="minorHAnsi" w:cstheme="minorHAnsi"/>
        </w:rPr>
        <w:t>/særidretten</w:t>
      </w:r>
      <w:r w:rsidR="00893A1F" w:rsidRPr="00893A1F">
        <w:rPr>
          <w:rFonts w:asciiTheme="minorHAnsi" w:hAnsiTheme="minorHAnsi" w:cstheme="minorHAnsi"/>
        </w:rPr>
        <w:t xml:space="preserve"> avholder deretter årlige årsmøter i forkant av årsmøtet i idrettslaget. Hovedstyret fastsetter en siste frist for avholdelse av </w:t>
      </w:r>
      <w:r w:rsidR="00893A1F">
        <w:rPr>
          <w:rFonts w:asciiTheme="minorHAnsi" w:hAnsiTheme="minorHAnsi" w:cstheme="minorHAnsi"/>
        </w:rPr>
        <w:t xml:space="preserve">gruppenes/særidrettenes </w:t>
      </w:r>
      <w:r w:rsidR="00893A1F" w:rsidRPr="00893A1F">
        <w:rPr>
          <w:rFonts w:asciiTheme="minorHAnsi" w:hAnsiTheme="minorHAnsi" w:cstheme="minorHAnsi"/>
        </w:rPr>
        <w:t>årsmøte</w:t>
      </w:r>
      <w:r w:rsidR="00893A1F">
        <w:rPr>
          <w:rFonts w:asciiTheme="minorHAnsi" w:hAnsiTheme="minorHAnsi" w:cstheme="minorHAnsi"/>
        </w:rPr>
        <w:t>r</w:t>
      </w:r>
      <w:r w:rsidR="00893A1F" w:rsidRPr="00893A1F">
        <w:rPr>
          <w:rFonts w:asciiTheme="minorHAnsi" w:hAnsiTheme="minorHAnsi" w:cstheme="minorHAnsi"/>
        </w:rPr>
        <w:t>.</w:t>
      </w:r>
    </w:p>
    <w:p w14:paraId="1964CFCF" w14:textId="09E5AEAE" w:rsidR="00893A1F" w:rsidRPr="00893A1F" w:rsidRDefault="00893A1F" w:rsidP="00893A1F">
      <w:pPr>
        <w:ind w:left="1440" w:right="896" w:hanging="720"/>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893A1F">
        <w:rPr>
          <w:rFonts w:asciiTheme="minorHAnsi" w:hAnsiTheme="minorHAnsi" w:cstheme="minorHAnsi"/>
        </w:rPr>
        <w:t xml:space="preserve">Gruppens/særidrettens årsmøte skal behandle gruppens regnskap, og kan fremme innspill til hovedstyret om blant annet idrettslagets regnskap, årsberetning, treningsavgift, budsjett og årsplan. </w:t>
      </w:r>
    </w:p>
    <w:p w14:paraId="481274EE" w14:textId="5BA903D4" w:rsidR="00ED01CB" w:rsidRDefault="00893A1F" w:rsidP="00893A1F">
      <w:pPr>
        <w:ind w:left="1440" w:right="896" w:hanging="720"/>
        <w:rPr>
          <w:rFonts w:asciiTheme="minorHAnsi" w:hAnsiTheme="minorHAnsi" w:cstheme="minorHAnsi"/>
        </w:rPr>
      </w:pPr>
      <w:r w:rsidRPr="00893A1F">
        <w:rPr>
          <w:rFonts w:asciiTheme="minorHAnsi" w:hAnsiTheme="minorHAnsi" w:cstheme="minorHAnsi"/>
        </w:rPr>
        <w:t>c)</w:t>
      </w:r>
      <w:r w:rsidRPr="00893A1F">
        <w:rPr>
          <w:rFonts w:asciiTheme="minorHAnsi" w:hAnsiTheme="minorHAnsi" w:cstheme="minorHAnsi"/>
        </w:rPr>
        <w:tab/>
        <w:t xml:space="preserve">Gruppestyret velges </w:t>
      </w:r>
      <w:r>
        <w:rPr>
          <w:rFonts w:asciiTheme="minorHAnsi" w:hAnsiTheme="minorHAnsi" w:cstheme="minorHAnsi"/>
        </w:rPr>
        <w:t xml:space="preserve">videre </w:t>
      </w:r>
      <w:r w:rsidRPr="00893A1F">
        <w:rPr>
          <w:rFonts w:asciiTheme="minorHAnsi" w:hAnsiTheme="minorHAnsi" w:cstheme="minorHAnsi"/>
        </w:rPr>
        <w:t>av gruppas egne valgkomite.</w:t>
      </w:r>
      <w:r>
        <w:rPr>
          <w:rFonts w:asciiTheme="minorHAnsi" w:hAnsiTheme="minorHAnsi" w:cstheme="minorHAnsi"/>
        </w:rPr>
        <w:t xml:space="preserve"> </w:t>
      </w:r>
      <w:r w:rsidR="00ED01CB">
        <w:rPr>
          <w:rFonts w:asciiTheme="minorHAnsi" w:hAnsiTheme="minorHAnsi" w:cstheme="minorHAnsi"/>
        </w:rPr>
        <w:t>Gruppen</w:t>
      </w:r>
      <w:r>
        <w:rPr>
          <w:rFonts w:asciiTheme="minorHAnsi" w:hAnsiTheme="minorHAnsi" w:cstheme="minorHAnsi"/>
        </w:rPr>
        <w:t>e</w:t>
      </w:r>
      <w:r w:rsidR="00ED01CB">
        <w:rPr>
          <w:rFonts w:asciiTheme="minorHAnsi" w:hAnsiTheme="minorHAnsi" w:cstheme="minorHAnsi"/>
        </w:rPr>
        <w:t xml:space="preserve"> bør ha </w:t>
      </w:r>
      <w:r>
        <w:rPr>
          <w:rFonts w:asciiTheme="minorHAnsi" w:hAnsiTheme="minorHAnsi" w:cstheme="minorHAnsi"/>
        </w:rPr>
        <w:t>jevnlige møter</w:t>
      </w:r>
      <w:r w:rsidR="00ED01CB">
        <w:rPr>
          <w:rFonts w:asciiTheme="minorHAnsi" w:hAnsiTheme="minorHAnsi" w:cstheme="minorHAnsi"/>
        </w:rPr>
        <w:t xml:space="preserve"> der gruppens økonomi og aktiviteten</w:t>
      </w:r>
      <w:r>
        <w:rPr>
          <w:rFonts w:asciiTheme="minorHAnsi" w:hAnsiTheme="minorHAnsi" w:cstheme="minorHAnsi"/>
        </w:rPr>
        <w:t xml:space="preserve"> diskuteres</w:t>
      </w:r>
      <w:r w:rsidR="00ED01CB">
        <w:rPr>
          <w:rFonts w:asciiTheme="minorHAnsi" w:hAnsiTheme="minorHAnsi" w:cstheme="minorHAnsi"/>
        </w:rPr>
        <w:t xml:space="preserve">.  </w:t>
      </w:r>
    </w:p>
    <w:p w14:paraId="071CB09F" w14:textId="77777777" w:rsidR="00ED01CB" w:rsidRDefault="00ED01CB" w:rsidP="00ED01CB">
      <w:pPr>
        <w:ind w:right="624"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Gruppestyret konstituerer seg selv, med mindre annet er besluttet av årsmøtet.</w:t>
      </w:r>
    </w:p>
    <w:p w14:paraId="72B07549" w14:textId="77777777" w:rsidR="00ED01CB" w:rsidRDefault="00ED01CB" w:rsidP="00ED01CB">
      <w:pPr>
        <w:ind w:left="1440" w:right="896" w:hanging="720"/>
        <w:rPr>
          <w:rFonts w:asciiTheme="minorHAnsi" w:hAnsiTheme="minorHAnsi" w:cstheme="minorHAnsi"/>
        </w:rPr>
      </w:pPr>
      <w:r>
        <w:rPr>
          <w:rFonts w:asciiTheme="minorHAnsi" w:hAnsiTheme="minorHAnsi" w:cstheme="minorHAnsi"/>
        </w:rPr>
        <w:t>d)</w:t>
      </w:r>
      <w:r>
        <w:rPr>
          <w:rFonts w:asciiTheme="minorHAnsi" w:hAnsiTheme="minorHAnsi" w:cstheme="minorHAnsi"/>
        </w:rPr>
        <w:tab/>
        <w:t xml:space="preserve">Gruppestyret fastsetter eventuell treningsavgift innenfor rammen av fullmakt gitt av årsmøtet eller styret. </w:t>
      </w:r>
    </w:p>
    <w:p w14:paraId="76907431" w14:textId="77777777" w:rsidR="00ED01CB" w:rsidRDefault="00ED01CB" w:rsidP="00ED01CB">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t>Gruppestyret eller representanter for grupper kan ikke inngå avtaler eller på annen måte forplikte idrettslaget uten fullmakt fra styret.</w:t>
      </w:r>
    </w:p>
    <w:p w14:paraId="0A43ED13" w14:textId="61CC59B0" w:rsidR="00C42A28" w:rsidRPr="00CC6E34" w:rsidRDefault="00C42A28" w:rsidP="00CC6E34">
      <w:pPr>
        <w:ind w:left="720" w:right="896" w:hanging="720"/>
        <w:rPr>
          <w:rFonts w:asciiTheme="minorHAnsi" w:hAnsiTheme="minorHAnsi" w:cstheme="minorHAnsi"/>
        </w:rPr>
      </w:pPr>
      <w:r w:rsidRPr="00CC6E34">
        <w:rPr>
          <w:rFonts w:asciiTheme="minorHAnsi" w:hAnsiTheme="minorHAnsi" w:cstheme="minorHAnsi"/>
        </w:rPr>
        <w:t>(4)</w:t>
      </w:r>
      <w:r w:rsidRPr="00CC6E34">
        <w:rPr>
          <w:rFonts w:asciiTheme="minorHAnsi" w:hAnsiTheme="minorHAnsi" w:cstheme="minorHAnsi"/>
        </w:rPr>
        <w:tab/>
        <w:t>Ved nedleggelse av grupper/særidretter</w:t>
      </w:r>
      <w:r w:rsidR="00AD66C7">
        <w:rPr>
          <w:rFonts w:asciiTheme="minorHAnsi" w:hAnsiTheme="minorHAnsi" w:cstheme="minorHAnsi"/>
        </w:rPr>
        <w:t>,</w:t>
      </w:r>
      <w:r w:rsidRPr="00CC6E34">
        <w:rPr>
          <w:rFonts w:asciiTheme="minorHAnsi" w:hAnsiTheme="minorHAnsi" w:cstheme="minorHAnsi"/>
        </w:rPr>
        <w:t xml:space="preserve"> </w:t>
      </w:r>
      <w:r w:rsidR="00CC6E34">
        <w:rPr>
          <w:rFonts w:asciiTheme="minorHAnsi" w:hAnsiTheme="minorHAnsi" w:cstheme="minorHAnsi"/>
        </w:rPr>
        <w:t>eller lag innenfor disse</w:t>
      </w:r>
      <w:r w:rsidR="00AD66C7">
        <w:rPr>
          <w:rFonts w:asciiTheme="minorHAnsi" w:hAnsiTheme="minorHAnsi" w:cstheme="minorHAnsi"/>
        </w:rPr>
        <w:t>,</w:t>
      </w:r>
      <w:r w:rsidR="00CC6E34">
        <w:rPr>
          <w:rFonts w:asciiTheme="minorHAnsi" w:hAnsiTheme="minorHAnsi" w:cstheme="minorHAnsi"/>
        </w:rPr>
        <w:t xml:space="preserve"> </w:t>
      </w:r>
      <w:r w:rsidRPr="00CC6E34">
        <w:rPr>
          <w:rFonts w:asciiTheme="minorHAnsi" w:hAnsiTheme="minorHAnsi" w:cstheme="minorHAnsi"/>
        </w:rPr>
        <w:t>tilfaller alle gruppens midler Hommelvik Idrettslag</w:t>
      </w:r>
    </w:p>
    <w:p w14:paraId="6793FD2D" w14:textId="368A54B6" w:rsidR="00C05F88" w:rsidRPr="00CC6E34" w:rsidRDefault="00844110" w:rsidP="004348D7">
      <w:pPr>
        <w:pStyle w:val="Overskrift1"/>
      </w:pPr>
      <w:bookmarkStart w:id="69" w:name="_Toc98697680"/>
      <w:bookmarkStart w:id="70" w:name="_Toc98697717"/>
      <w:bookmarkStart w:id="71" w:name="_Toc98697868"/>
      <w:r w:rsidRPr="00CC6E34">
        <w:t xml:space="preserve">§ </w:t>
      </w:r>
      <w:r w:rsidR="00CC6E34" w:rsidRPr="00CC6E34">
        <w:t>14</w:t>
      </w:r>
      <w:r w:rsidR="005733ED" w:rsidRPr="00CC6E34">
        <w:t xml:space="preserve">     </w:t>
      </w:r>
      <w:r w:rsidR="00C05F88" w:rsidRPr="00CC6E34">
        <w:t>Lovendring</w:t>
      </w:r>
      <w:bookmarkEnd w:id="69"/>
      <w:bookmarkEnd w:id="70"/>
      <w:bookmarkEnd w:id="71"/>
    </w:p>
    <w:p w14:paraId="0DC19CB6" w14:textId="33F0AD56" w:rsidR="00CC6E34" w:rsidRDefault="00CC6E34" w:rsidP="00CC6E34">
      <w:pPr>
        <w:ind w:right="896" w:firstLine="720"/>
        <w:rPr>
          <w:rFonts w:asciiTheme="minorHAnsi" w:hAnsiTheme="minorHAnsi" w:cstheme="minorHAnsi"/>
        </w:rPr>
      </w:pPr>
      <w:r>
        <w:rPr>
          <w:rFonts w:asciiTheme="minorHAnsi" w:hAnsiTheme="minorHAnsi" w:cstheme="minorHAnsi"/>
        </w:rPr>
        <w:t xml:space="preserve">For regler om lovendring, gjelder </w:t>
      </w:r>
      <w:hyperlink r:id="rId41" w:anchor="%C2%A72-2" w:history="1">
        <w:r>
          <w:rPr>
            <w:rStyle w:val="Hyperkobling"/>
            <w:rFonts w:asciiTheme="minorHAnsi" w:hAnsiTheme="minorHAnsi" w:cstheme="minorHAnsi"/>
          </w:rPr>
          <w:t>NIFs lov § 2-2</w:t>
        </w:r>
      </w:hyperlink>
      <w:r>
        <w:rPr>
          <w:rFonts w:asciiTheme="minorHAnsi" w:hAnsiTheme="minorHAnsi" w:cstheme="minorHAnsi"/>
        </w:rPr>
        <w:t>.</w:t>
      </w:r>
    </w:p>
    <w:p w14:paraId="33369243" w14:textId="0BE4015D" w:rsidR="00CC6E34" w:rsidRDefault="00CC6E34" w:rsidP="00CC6E34">
      <w:pPr>
        <w:ind w:right="896" w:firstLine="720"/>
        <w:rPr>
          <w:rFonts w:asciiTheme="minorHAnsi" w:hAnsiTheme="minorHAnsi" w:cstheme="minorHAnsi"/>
          <w:i/>
          <w:iCs/>
        </w:rPr>
      </w:pPr>
      <w:r w:rsidRPr="00CC6E34">
        <w:rPr>
          <w:rFonts w:asciiTheme="minorHAnsi" w:hAnsiTheme="minorHAnsi" w:cstheme="minorHAnsi"/>
          <w:i/>
          <w:iCs/>
        </w:rPr>
        <w:t>Se under §2 (5)</w:t>
      </w:r>
    </w:p>
    <w:p w14:paraId="7BB187B4" w14:textId="74E263CD" w:rsidR="00C05F88" w:rsidRPr="00CC6E34" w:rsidRDefault="00C05F88" w:rsidP="004348D7">
      <w:pPr>
        <w:pStyle w:val="Overskrift1"/>
      </w:pPr>
      <w:bookmarkStart w:id="72" w:name="_Toc98697681"/>
      <w:bookmarkStart w:id="73" w:name="_Toc98697718"/>
      <w:bookmarkStart w:id="74" w:name="_Toc98697869"/>
      <w:r w:rsidRPr="00CC6E34">
        <w:t xml:space="preserve">§ </w:t>
      </w:r>
      <w:r w:rsidR="00CC6E34">
        <w:t>1</w:t>
      </w:r>
      <w:r w:rsidR="005733ED" w:rsidRPr="00CC6E34">
        <w:t xml:space="preserve">5     </w:t>
      </w:r>
      <w:r w:rsidR="007D15F7" w:rsidRPr="00CC6E34">
        <w:t>Oppløsning</w:t>
      </w:r>
      <w:r w:rsidR="006010F1" w:rsidRPr="00CC6E34">
        <w:t xml:space="preserve">, </w:t>
      </w:r>
      <w:r w:rsidR="002F10C2" w:rsidRPr="00CC6E34">
        <w:t>utmelding</w:t>
      </w:r>
      <w:r w:rsidR="004D5D0A" w:rsidRPr="00CC6E34">
        <w:t xml:space="preserve"> </w:t>
      </w:r>
      <w:r w:rsidR="00CC6E34" w:rsidRPr="00CC6E34">
        <w:t>mv.</w:t>
      </w:r>
      <w:bookmarkEnd w:id="72"/>
      <w:bookmarkEnd w:id="73"/>
      <w:bookmarkEnd w:id="74"/>
    </w:p>
    <w:p w14:paraId="3AA17FCD" w14:textId="7AF18C8D" w:rsidR="00CC6E34" w:rsidRPr="00C875A8" w:rsidRDefault="00C875A8" w:rsidP="00C875A8">
      <w:pPr>
        <w:ind w:right="896"/>
        <w:rPr>
          <w:rFonts w:asciiTheme="minorHAnsi" w:hAnsiTheme="minorHAnsi" w:cstheme="minorHAnsi"/>
          <w:lang w:eastAsia="nb-NO"/>
        </w:rPr>
      </w:pPr>
      <w:r>
        <w:rPr>
          <w:rFonts w:asciiTheme="minorHAnsi" w:hAnsiTheme="minorHAnsi" w:cstheme="minorHAnsi"/>
        </w:rPr>
        <w:t>(1)</w:t>
      </w:r>
      <w:r>
        <w:rPr>
          <w:rFonts w:asciiTheme="minorHAnsi" w:hAnsiTheme="minorHAnsi" w:cstheme="minorHAnsi"/>
        </w:rPr>
        <w:tab/>
      </w:r>
      <w:r w:rsidR="00CC6E34" w:rsidRPr="00C875A8">
        <w:rPr>
          <w:rFonts w:asciiTheme="minorHAnsi" w:hAnsiTheme="minorHAnsi" w:cstheme="minorHAnsi"/>
        </w:rPr>
        <w:t xml:space="preserve">Idrettslaget kan vedta oppløsning: </w:t>
      </w:r>
    </w:p>
    <w:p w14:paraId="60B0BE00" w14:textId="77777777" w:rsidR="00CC6E34" w:rsidRDefault="00CC6E34" w:rsidP="00CC6E34">
      <w:pPr>
        <w:pStyle w:val="Listeavsnitt"/>
        <w:numPr>
          <w:ilvl w:val="1"/>
          <w:numId w:val="20"/>
        </w:numPr>
        <w:ind w:right="896"/>
        <w:rPr>
          <w:rFonts w:asciiTheme="minorHAnsi" w:hAnsiTheme="minorHAnsi" w:cstheme="minorHAnsi"/>
        </w:rPr>
      </w:pPr>
      <w:r>
        <w:rPr>
          <w:rFonts w:asciiTheme="minorHAnsi" w:hAnsiTheme="minorHAnsi" w:cstheme="minorHAnsi"/>
        </w:rPr>
        <w:t>ved et enstemmig vedtak om oppløsning på årsmøtet, eller</w:t>
      </w:r>
      <w:r>
        <w:rPr>
          <w:rFonts w:asciiTheme="minorHAnsi" w:hAnsiTheme="minorHAnsi" w:cstheme="minorHAnsi"/>
          <w:color w:val="FF0000"/>
        </w:rPr>
        <w:t xml:space="preserve"> </w:t>
      </w:r>
    </w:p>
    <w:p w14:paraId="777600BB" w14:textId="77777777" w:rsidR="00CC6E34" w:rsidRDefault="00CC6E34" w:rsidP="00CC6E34">
      <w:pPr>
        <w:pStyle w:val="Listeavsnitt"/>
        <w:numPr>
          <w:ilvl w:val="1"/>
          <w:numId w:val="20"/>
        </w:numPr>
        <w:ind w:right="896"/>
        <w:rPr>
          <w:rFonts w:asciiTheme="minorHAnsi" w:hAnsiTheme="minorHAnsi" w:cstheme="minorHAnsi"/>
        </w:rPr>
      </w:pPr>
      <w:r>
        <w:rPr>
          <w:rFonts w:asciiTheme="minorHAnsi" w:hAnsiTheme="minorHAnsi" w:cstheme="minorHAnsi"/>
        </w:rPr>
        <w:t>ved å vedta oppløsning med 2/3 flertall på to påfølgende årsmøter, der det etterfølgende årsmøtet må avholdes minimum tre måneder og maksimum 6 måneder senere.</w:t>
      </w:r>
    </w:p>
    <w:p w14:paraId="0506F402" w14:textId="77777777" w:rsidR="00CC6E34" w:rsidRDefault="00CC6E34" w:rsidP="00CC6E34">
      <w:pPr>
        <w:ind w:left="720" w:right="896"/>
        <w:rPr>
          <w:rFonts w:asciiTheme="minorHAnsi" w:hAnsiTheme="minorHAnsi" w:cstheme="minorHAnsi"/>
        </w:rPr>
      </w:pPr>
      <w:r>
        <w:rPr>
          <w:rFonts w:asciiTheme="minorHAnsi" w:hAnsiTheme="minorHAnsi" w:cstheme="minorHAnsi"/>
        </w:rPr>
        <w:t xml:space="preserve">En forutsetning for et gyldig vedtak om oppløsning, er at idrettslaget skriftlig varsler idrettskrets og særforbund senest 14 dager før idrettslagets årsmøte behandler forslag om oppløsning. </w:t>
      </w:r>
    </w:p>
    <w:p w14:paraId="76CB9DC1" w14:textId="77777777" w:rsidR="00CC6E34" w:rsidRDefault="00CC6E34" w:rsidP="00CC6E34">
      <w:pPr>
        <w:ind w:left="720" w:right="896"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 xml:space="preserve">Sammenslutning med andre idrettslag anses ikke som oppløsning av idrettslaget. Vedtak om sammenslutning eller utmelding fra særforbund, og nødvendige lovendringer i tilknytning til dette, fattes med 2/3 flertall av årsmøtet. </w:t>
      </w:r>
    </w:p>
    <w:p w14:paraId="7C6FFBAE" w14:textId="395AD8D1" w:rsidR="00CC6E34" w:rsidRDefault="00CC6E34" w:rsidP="00CC6E34">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t xml:space="preserve">For regler om utmelding og tap av medlemskap i NIF, gjelder </w:t>
      </w:r>
      <w:hyperlink r:id="rId42" w:anchor="%C2%A710-2" w:history="1">
        <w:r>
          <w:rPr>
            <w:rStyle w:val="Hyperkobling"/>
            <w:rFonts w:asciiTheme="minorHAnsi" w:hAnsiTheme="minorHAnsi" w:cstheme="minorHAnsi"/>
          </w:rPr>
          <w:t>NIFs lov § 10-2</w:t>
        </w:r>
      </w:hyperlink>
      <w:r>
        <w:rPr>
          <w:rStyle w:val="Hyperkobling"/>
          <w:rFonts w:asciiTheme="minorHAnsi" w:hAnsiTheme="minorHAnsi" w:cstheme="minorHAnsi"/>
        </w:rPr>
        <w:t>.</w:t>
      </w:r>
    </w:p>
    <w:p w14:paraId="7C843BD1" w14:textId="77777777" w:rsidR="00016A64" w:rsidRPr="00016A64" w:rsidRDefault="00016A64" w:rsidP="00016A64">
      <w:pPr>
        <w:shd w:val="clear" w:color="auto" w:fill="FFFFFF"/>
        <w:ind w:firstLine="720"/>
        <w:outlineLvl w:val="2"/>
        <w:rPr>
          <w:rFonts w:asciiTheme="minorHAnsi" w:hAnsiTheme="minorHAnsi" w:cstheme="minorHAnsi"/>
          <w:i/>
          <w:iCs/>
          <w:color w:val="BFBFBF" w:themeColor="background1" w:themeShade="BF"/>
        </w:rPr>
      </w:pPr>
      <w:bookmarkStart w:id="75" w:name="_Toc98697682"/>
      <w:r w:rsidRPr="00016A64">
        <w:rPr>
          <w:rFonts w:asciiTheme="minorHAnsi" w:hAnsiTheme="minorHAnsi" w:cstheme="minorHAnsi"/>
          <w:i/>
          <w:iCs/>
          <w:color w:val="BFBFBF" w:themeColor="background1" w:themeShade="BF"/>
        </w:rPr>
        <w:lastRenderedPageBreak/>
        <w:t>§ 10-2. Utmelding - Idrettslagets tap av medlemskap</w:t>
      </w:r>
      <w:bookmarkEnd w:id="75"/>
    </w:p>
    <w:p w14:paraId="77F7C373" w14:textId="77777777" w:rsidR="00016A64" w:rsidRPr="00016A64" w:rsidRDefault="00016A64" w:rsidP="00016A64">
      <w:pPr>
        <w:shd w:val="clear" w:color="auto" w:fill="FFFFFF"/>
        <w:ind w:left="720"/>
        <w:rPr>
          <w:rFonts w:asciiTheme="minorHAnsi" w:hAnsiTheme="minorHAnsi" w:cstheme="minorHAnsi"/>
          <w:i/>
          <w:iCs/>
          <w:color w:val="BFBFBF" w:themeColor="background1" w:themeShade="BF"/>
        </w:rPr>
      </w:pPr>
      <w:r w:rsidRPr="00016A64">
        <w:rPr>
          <w:rFonts w:asciiTheme="minorHAnsi" w:hAnsiTheme="minorHAnsi" w:cstheme="minorHAnsi"/>
          <w:i/>
          <w:iCs/>
          <w:color w:val="BFBFBF" w:themeColor="background1" w:themeShade="BF"/>
        </w:rPr>
        <w:t>(1) Idrettslag som ønsker å tre ut av NIF, sender melding om dette til vedkommende idrettskrets og anses trådt ut av NIF 3 måneder etter at meldingen er mottatt av kretsen. Underretning om at lag skal utmeldes av NIF skal sendes til vedkommende idrettskrets 14 dager før lagets årsmøte behandler saken.</w:t>
      </w:r>
    </w:p>
    <w:p w14:paraId="7711FCCC" w14:textId="77777777" w:rsidR="00016A64" w:rsidRPr="00016A64" w:rsidRDefault="00016A64" w:rsidP="00016A64">
      <w:pPr>
        <w:shd w:val="clear" w:color="auto" w:fill="FFFFFF"/>
        <w:ind w:left="720"/>
        <w:rPr>
          <w:rFonts w:asciiTheme="minorHAnsi" w:hAnsiTheme="minorHAnsi" w:cstheme="minorHAnsi"/>
          <w:i/>
          <w:iCs/>
          <w:color w:val="BFBFBF" w:themeColor="background1" w:themeShade="BF"/>
        </w:rPr>
      </w:pPr>
      <w:r w:rsidRPr="00016A64">
        <w:rPr>
          <w:rFonts w:asciiTheme="minorHAnsi" w:hAnsiTheme="minorHAnsi" w:cstheme="minorHAnsi"/>
          <w:i/>
          <w:iCs/>
          <w:color w:val="BFBFBF" w:themeColor="background1" w:themeShade="BF"/>
        </w:rPr>
        <w:t>(2) Ved utmelding eller tap av medlemskap skal idrettslagets eiendeler opparbeidet som en direkte følge av idrettslagets medlemskap i NIF, tilfalle et formål godkjent av Idrettsstyret. Ved oppløsning eller annet opphør, tilfaller idrettslagets overskytende midler etter avvikling et formål godkjent av Idrettsstyret.</w:t>
      </w:r>
    </w:p>
    <w:p w14:paraId="081C1F37" w14:textId="77777777" w:rsidR="00016A64" w:rsidRPr="00016A64" w:rsidRDefault="00016A64" w:rsidP="00016A64">
      <w:pPr>
        <w:shd w:val="clear" w:color="auto" w:fill="FFFFFF"/>
        <w:ind w:left="720"/>
        <w:rPr>
          <w:rFonts w:asciiTheme="minorHAnsi" w:hAnsiTheme="minorHAnsi" w:cstheme="minorHAnsi"/>
          <w:i/>
          <w:iCs/>
          <w:color w:val="BFBFBF" w:themeColor="background1" w:themeShade="BF"/>
        </w:rPr>
      </w:pPr>
      <w:r w:rsidRPr="00016A64">
        <w:rPr>
          <w:rFonts w:asciiTheme="minorHAnsi" w:hAnsiTheme="minorHAnsi" w:cstheme="minorHAnsi"/>
          <w:i/>
          <w:iCs/>
          <w:color w:val="BFBFBF" w:themeColor="background1" w:themeShade="BF"/>
        </w:rPr>
        <w:t>(3) Dersom et idrettslag vesentlig misligholder sine medlemsforpliktelser, herunder oversitter rapporteringsfrist for organisasjonsdata fastsatt av Idrettsstyret, kan idrettskretsen etter å ha varslet idrettslaget og latt det få anledning til å uttale seg, beslutte at idrettslaget taper sitt medlemskap i NIF. Avgjørelsen kan påklages til Idrettsstyret. Klagefristen er 3 uker fra vedtak er mottatt. Klagen skal sendes til idrettskretsen, som eventuelt kan omgjøre vedtaket. Dersom vedtaket opprettholdes, sendes klagen til NIF innen 14 dager. Idrettskretsens vedtak trer ikke i kraft før klagefristen er utløpt, eventuelt når klagesaken er avgjort.</w:t>
      </w:r>
    </w:p>
    <w:p w14:paraId="39E63342" w14:textId="77777777" w:rsidR="00016A64" w:rsidRPr="00016A64" w:rsidRDefault="00016A64" w:rsidP="00016A64">
      <w:pPr>
        <w:shd w:val="clear" w:color="auto" w:fill="FFFFFF"/>
        <w:ind w:left="720"/>
        <w:rPr>
          <w:rFonts w:asciiTheme="minorHAnsi" w:hAnsiTheme="minorHAnsi" w:cstheme="minorHAnsi"/>
          <w:i/>
          <w:iCs/>
          <w:color w:val="BFBFBF" w:themeColor="background1" w:themeShade="BF"/>
        </w:rPr>
      </w:pPr>
      <w:r w:rsidRPr="00016A64">
        <w:rPr>
          <w:rFonts w:asciiTheme="minorHAnsi" w:hAnsiTheme="minorHAnsi" w:cstheme="minorHAnsi"/>
          <w:i/>
          <w:iCs/>
          <w:color w:val="BFBFBF" w:themeColor="background1" w:themeShade="BF"/>
        </w:rPr>
        <w:t>(4) Idrettslag som taper sitt medlemskap, kan etter søknad gjenopptas mot å betale den gjeninnmeldelsesavgift som Idrettsstyret til enhver tid fastsetter. Idrettslag som tidligere har blitt fratatt sitt medlemskap, kan av idrettskretsen ilegges inntil ett års karantene før gjenopptagelse.</w:t>
      </w:r>
    </w:p>
    <w:p w14:paraId="6F174B1A" w14:textId="6D3CAE7A" w:rsidR="00CC6E34" w:rsidRDefault="00CC6E34" w:rsidP="00CC6E34">
      <w:pPr>
        <w:ind w:left="720" w:right="896" w:hanging="720"/>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Ved utmelding eller tap av medlemskap skal idrettslagets eiendeler opparbeidet som en direkte følge av idrettslagets medlemskap i NIF, tilfalle et formål godkjent av Idrettsstyret. Ved oppløsning eller annet opphør, tilfaller idrettslagets overskytende midler etter avvikling et formål godkjent av Idrettsstyret. </w:t>
      </w:r>
    </w:p>
    <w:sectPr w:rsidR="00CC6E34" w:rsidSect="000323FE">
      <w:footerReference w:type="default" r:id="rId43"/>
      <w:footerReference w:type="first" r:id="rId44"/>
      <w:pgSz w:w="12240" w:h="15840" w:code="1"/>
      <w:pgMar w:top="1440" w:right="47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134F" w14:textId="77777777" w:rsidR="007513E8" w:rsidRDefault="007513E8">
      <w:r>
        <w:separator/>
      </w:r>
    </w:p>
  </w:endnote>
  <w:endnote w:type="continuationSeparator" w:id="0">
    <w:p w14:paraId="6C12E187" w14:textId="77777777" w:rsidR="007513E8" w:rsidRDefault="007513E8">
      <w:r>
        <w:continuationSeparator/>
      </w:r>
    </w:p>
  </w:endnote>
  <w:endnote w:type="continuationNotice" w:id="1">
    <w:p w14:paraId="0C6D7692" w14:textId="77777777" w:rsidR="007513E8" w:rsidRDefault="00751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7513E8" w:rsidRPr="00B13C71" w:rsidRDefault="007513E8">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7513E8" w:rsidRPr="00B833AA" w:rsidRDefault="007513E8"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Pr>
        <w:bCs/>
        <w:noProof/>
      </w:rPr>
      <w:t>13</w:t>
    </w:r>
    <w:r w:rsidRPr="00B833AA">
      <w:rPr>
        <w:bCs/>
      </w:rPr>
      <w:fldChar w:fldCharType="end"/>
    </w:r>
  </w:p>
  <w:p w14:paraId="1C50A730" w14:textId="77777777" w:rsidR="007513E8" w:rsidRPr="003315C2" w:rsidRDefault="007513E8"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5C38" w14:textId="77777777" w:rsidR="007513E8" w:rsidRDefault="007513E8">
      <w:r>
        <w:separator/>
      </w:r>
    </w:p>
  </w:footnote>
  <w:footnote w:type="continuationSeparator" w:id="0">
    <w:p w14:paraId="06ED5723" w14:textId="77777777" w:rsidR="007513E8" w:rsidRDefault="007513E8">
      <w:r>
        <w:continuationSeparator/>
      </w:r>
    </w:p>
  </w:footnote>
  <w:footnote w:type="continuationNotice" w:id="1">
    <w:p w14:paraId="2C16AE1D" w14:textId="77777777" w:rsidR="007513E8" w:rsidRDefault="007513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929"/>
    <w:multiLevelType w:val="hybridMultilevel"/>
    <w:tmpl w:val="571C6950"/>
    <w:lvl w:ilvl="0" w:tplc="E67CC0B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412602FC"/>
    <w:multiLevelType w:val="hybridMultilevel"/>
    <w:tmpl w:val="65B448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433E59A0"/>
    <w:multiLevelType w:val="hybridMultilevel"/>
    <w:tmpl w:val="1AFEE0C4"/>
    <w:lvl w:ilvl="0" w:tplc="CB063A04">
      <w:start w:val="1"/>
      <w:numFmt w:val="decimal"/>
      <w:lvlText w:val="(%1)"/>
      <w:lvlJc w:val="left"/>
      <w:pPr>
        <w:ind w:left="720" w:hanging="72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15:restartNumberingAfterBreak="0">
    <w:nsid w:val="456D39F6"/>
    <w:multiLevelType w:val="multilevel"/>
    <w:tmpl w:val="9AA679DA"/>
    <w:lvl w:ilvl="0">
      <w:start w:val="1"/>
      <w:numFmt w:val="bullet"/>
      <w:lvlText w:val=""/>
      <w:lvlJc w:val="left"/>
      <w:pPr>
        <w:tabs>
          <w:tab w:val="num" w:pos="7065"/>
        </w:tabs>
        <w:ind w:left="7065" w:hanging="360"/>
      </w:pPr>
      <w:rPr>
        <w:rFonts w:ascii="Symbol" w:hAnsi="Symbol" w:hint="default"/>
        <w:sz w:val="20"/>
      </w:rPr>
    </w:lvl>
    <w:lvl w:ilvl="1">
      <w:start w:val="1"/>
      <w:numFmt w:val="bullet"/>
      <w:lvlText w:val="o"/>
      <w:lvlJc w:val="left"/>
      <w:pPr>
        <w:tabs>
          <w:tab w:val="num" w:pos="7785"/>
        </w:tabs>
        <w:ind w:left="7785" w:hanging="360"/>
      </w:pPr>
      <w:rPr>
        <w:rFonts w:ascii="Courier New" w:hAnsi="Courier New" w:cs="Times New Roman" w:hint="default"/>
        <w:sz w:val="20"/>
      </w:rPr>
    </w:lvl>
    <w:lvl w:ilvl="2">
      <w:start w:val="1"/>
      <w:numFmt w:val="bullet"/>
      <w:lvlText w:val=""/>
      <w:lvlJc w:val="left"/>
      <w:pPr>
        <w:tabs>
          <w:tab w:val="num" w:pos="8505"/>
        </w:tabs>
        <w:ind w:left="8505" w:hanging="360"/>
      </w:pPr>
      <w:rPr>
        <w:rFonts w:ascii="Wingdings" w:hAnsi="Wingdings" w:hint="default"/>
        <w:sz w:val="20"/>
      </w:rPr>
    </w:lvl>
    <w:lvl w:ilvl="3">
      <w:start w:val="1"/>
      <w:numFmt w:val="bullet"/>
      <w:lvlText w:val=""/>
      <w:lvlJc w:val="left"/>
      <w:pPr>
        <w:tabs>
          <w:tab w:val="num" w:pos="9225"/>
        </w:tabs>
        <w:ind w:left="9225" w:hanging="360"/>
      </w:pPr>
      <w:rPr>
        <w:rFonts w:ascii="Wingdings" w:hAnsi="Wingdings" w:hint="default"/>
        <w:sz w:val="20"/>
      </w:rPr>
    </w:lvl>
    <w:lvl w:ilvl="4">
      <w:start w:val="1"/>
      <w:numFmt w:val="bullet"/>
      <w:lvlText w:val=""/>
      <w:lvlJc w:val="left"/>
      <w:pPr>
        <w:tabs>
          <w:tab w:val="num" w:pos="9945"/>
        </w:tabs>
        <w:ind w:left="9945" w:hanging="360"/>
      </w:pPr>
      <w:rPr>
        <w:rFonts w:ascii="Wingdings" w:hAnsi="Wingdings" w:hint="default"/>
        <w:sz w:val="20"/>
      </w:rPr>
    </w:lvl>
    <w:lvl w:ilvl="5">
      <w:start w:val="1"/>
      <w:numFmt w:val="bullet"/>
      <w:lvlText w:val=""/>
      <w:lvlJc w:val="left"/>
      <w:pPr>
        <w:tabs>
          <w:tab w:val="num" w:pos="10665"/>
        </w:tabs>
        <w:ind w:left="10665" w:hanging="360"/>
      </w:pPr>
      <w:rPr>
        <w:rFonts w:ascii="Wingdings" w:hAnsi="Wingdings" w:hint="default"/>
        <w:sz w:val="20"/>
      </w:rPr>
    </w:lvl>
    <w:lvl w:ilvl="6">
      <w:start w:val="1"/>
      <w:numFmt w:val="bullet"/>
      <w:lvlText w:val=""/>
      <w:lvlJc w:val="left"/>
      <w:pPr>
        <w:tabs>
          <w:tab w:val="num" w:pos="11385"/>
        </w:tabs>
        <w:ind w:left="11385" w:hanging="360"/>
      </w:pPr>
      <w:rPr>
        <w:rFonts w:ascii="Wingdings" w:hAnsi="Wingdings" w:hint="default"/>
        <w:sz w:val="20"/>
      </w:rPr>
    </w:lvl>
    <w:lvl w:ilvl="7">
      <w:start w:val="1"/>
      <w:numFmt w:val="bullet"/>
      <w:lvlText w:val=""/>
      <w:lvlJc w:val="left"/>
      <w:pPr>
        <w:tabs>
          <w:tab w:val="num" w:pos="12105"/>
        </w:tabs>
        <w:ind w:left="12105" w:hanging="360"/>
      </w:pPr>
      <w:rPr>
        <w:rFonts w:ascii="Wingdings" w:hAnsi="Wingdings" w:hint="default"/>
        <w:sz w:val="20"/>
      </w:rPr>
    </w:lvl>
    <w:lvl w:ilvl="8">
      <w:start w:val="1"/>
      <w:numFmt w:val="bullet"/>
      <w:lvlText w:val=""/>
      <w:lvlJc w:val="left"/>
      <w:pPr>
        <w:tabs>
          <w:tab w:val="num" w:pos="12825"/>
        </w:tabs>
        <w:ind w:left="12825" w:hanging="360"/>
      </w:pPr>
      <w:rPr>
        <w:rFonts w:ascii="Wingdings" w:hAnsi="Wingdings" w:hint="default"/>
        <w:sz w:val="20"/>
      </w:rPr>
    </w:lvl>
  </w:abstractNum>
  <w:abstractNum w:abstractNumId="7" w15:restartNumberingAfterBreak="0">
    <w:nsid w:val="491E3CB0"/>
    <w:multiLevelType w:val="hybridMultilevel"/>
    <w:tmpl w:val="CD5E29B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9464126"/>
    <w:multiLevelType w:val="hybridMultilevel"/>
    <w:tmpl w:val="5922EBDE"/>
    <w:lvl w:ilvl="0" w:tplc="30989C22">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AC773ED"/>
    <w:multiLevelType w:val="hybridMultilevel"/>
    <w:tmpl w:val="5AE6BC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554F08D2"/>
    <w:multiLevelType w:val="hybridMultilevel"/>
    <w:tmpl w:val="15D8636C"/>
    <w:lvl w:ilvl="0" w:tplc="416C2EB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6861141"/>
    <w:multiLevelType w:val="hybridMultilevel"/>
    <w:tmpl w:val="9A9027F4"/>
    <w:lvl w:ilvl="0" w:tplc="5BD68ACE">
      <w:start w:val="1"/>
      <w:numFmt w:val="decimal"/>
      <w:lvlText w:val="(%1)"/>
      <w:lvlJc w:val="left"/>
      <w:pPr>
        <w:ind w:left="928" w:hanging="360"/>
      </w:pPr>
    </w:lvl>
    <w:lvl w:ilvl="1" w:tplc="04140019">
      <w:start w:val="1"/>
      <w:numFmt w:val="lowerLetter"/>
      <w:lvlText w:val="%2."/>
      <w:lvlJc w:val="left"/>
      <w:pPr>
        <w:ind w:left="-1612" w:hanging="360"/>
      </w:pPr>
    </w:lvl>
    <w:lvl w:ilvl="2" w:tplc="0414001B">
      <w:start w:val="1"/>
      <w:numFmt w:val="lowerRoman"/>
      <w:lvlText w:val="%3."/>
      <w:lvlJc w:val="right"/>
      <w:pPr>
        <w:ind w:left="-892" w:hanging="180"/>
      </w:pPr>
    </w:lvl>
    <w:lvl w:ilvl="3" w:tplc="0414000F">
      <w:start w:val="1"/>
      <w:numFmt w:val="decimal"/>
      <w:lvlText w:val="%4."/>
      <w:lvlJc w:val="left"/>
      <w:pPr>
        <w:ind w:left="-172" w:hanging="360"/>
      </w:pPr>
    </w:lvl>
    <w:lvl w:ilvl="4" w:tplc="04140019">
      <w:start w:val="1"/>
      <w:numFmt w:val="lowerLetter"/>
      <w:lvlText w:val="%5."/>
      <w:lvlJc w:val="left"/>
      <w:pPr>
        <w:ind w:left="548" w:hanging="360"/>
      </w:pPr>
    </w:lvl>
    <w:lvl w:ilvl="5" w:tplc="0414001B">
      <w:start w:val="1"/>
      <w:numFmt w:val="lowerRoman"/>
      <w:lvlText w:val="%6."/>
      <w:lvlJc w:val="right"/>
      <w:pPr>
        <w:ind w:left="1268" w:hanging="180"/>
      </w:pPr>
    </w:lvl>
    <w:lvl w:ilvl="6" w:tplc="0414000F">
      <w:start w:val="1"/>
      <w:numFmt w:val="decimal"/>
      <w:lvlText w:val="%7."/>
      <w:lvlJc w:val="left"/>
      <w:pPr>
        <w:ind w:left="1988" w:hanging="360"/>
      </w:pPr>
    </w:lvl>
    <w:lvl w:ilvl="7" w:tplc="04140019">
      <w:start w:val="1"/>
      <w:numFmt w:val="lowerLetter"/>
      <w:lvlText w:val="%8."/>
      <w:lvlJc w:val="left"/>
      <w:pPr>
        <w:ind w:left="2708" w:hanging="360"/>
      </w:pPr>
    </w:lvl>
    <w:lvl w:ilvl="8" w:tplc="0414001B">
      <w:start w:val="1"/>
      <w:numFmt w:val="lowerRoman"/>
      <w:lvlText w:val="%9."/>
      <w:lvlJc w:val="right"/>
      <w:pPr>
        <w:ind w:left="3428" w:hanging="180"/>
      </w:pPr>
    </w:lvl>
  </w:abstractNum>
  <w:abstractNum w:abstractNumId="12" w15:restartNumberingAfterBreak="0">
    <w:nsid w:val="5B6F02F9"/>
    <w:multiLevelType w:val="hybridMultilevel"/>
    <w:tmpl w:val="66FAFC2A"/>
    <w:lvl w:ilvl="0" w:tplc="C8E20CDA">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09A50CD"/>
    <w:multiLevelType w:val="multilevel"/>
    <w:tmpl w:val="3AA89D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89868A5"/>
    <w:multiLevelType w:val="hybridMultilevel"/>
    <w:tmpl w:val="92C28FC4"/>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74552BE9"/>
    <w:multiLevelType w:val="hybridMultilevel"/>
    <w:tmpl w:val="B224A2DA"/>
    <w:lvl w:ilvl="0" w:tplc="413283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6B83D3A"/>
    <w:multiLevelType w:val="hybridMultilevel"/>
    <w:tmpl w:val="40EAE2B0"/>
    <w:lvl w:ilvl="0" w:tplc="04140001">
      <w:start w:val="1"/>
      <w:numFmt w:val="bullet"/>
      <w:lvlText w:val=""/>
      <w:lvlJc w:val="left"/>
      <w:pPr>
        <w:ind w:left="855" w:hanging="360"/>
      </w:pPr>
      <w:rPr>
        <w:rFonts w:ascii="Symbol" w:hAnsi="Symbol" w:hint="default"/>
      </w:rPr>
    </w:lvl>
    <w:lvl w:ilvl="1" w:tplc="04140003" w:tentative="1">
      <w:start w:val="1"/>
      <w:numFmt w:val="bullet"/>
      <w:lvlText w:val="o"/>
      <w:lvlJc w:val="left"/>
      <w:pPr>
        <w:ind w:left="1575" w:hanging="360"/>
      </w:pPr>
      <w:rPr>
        <w:rFonts w:ascii="Courier New" w:hAnsi="Courier New" w:cs="Courier New" w:hint="default"/>
      </w:rPr>
    </w:lvl>
    <w:lvl w:ilvl="2" w:tplc="04140005" w:tentative="1">
      <w:start w:val="1"/>
      <w:numFmt w:val="bullet"/>
      <w:lvlText w:val=""/>
      <w:lvlJc w:val="left"/>
      <w:pPr>
        <w:ind w:left="2295" w:hanging="360"/>
      </w:pPr>
      <w:rPr>
        <w:rFonts w:ascii="Wingdings" w:hAnsi="Wingdings" w:hint="default"/>
      </w:rPr>
    </w:lvl>
    <w:lvl w:ilvl="3" w:tplc="04140001" w:tentative="1">
      <w:start w:val="1"/>
      <w:numFmt w:val="bullet"/>
      <w:lvlText w:val=""/>
      <w:lvlJc w:val="left"/>
      <w:pPr>
        <w:ind w:left="3015" w:hanging="360"/>
      </w:pPr>
      <w:rPr>
        <w:rFonts w:ascii="Symbol" w:hAnsi="Symbol" w:hint="default"/>
      </w:rPr>
    </w:lvl>
    <w:lvl w:ilvl="4" w:tplc="04140003" w:tentative="1">
      <w:start w:val="1"/>
      <w:numFmt w:val="bullet"/>
      <w:lvlText w:val="o"/>
      <w:lvlJc w:val="left"/>
      <w:pPr>
        <w:ind w:left="3735" w:hanging="360"/>
      </w:pPr>
      <w:rPr>
        <w:rFonts w:ascii="Courier New" w:hAnsi="Courier New" w:cs="Courier New" w:hint="default"/>
      </w:rPr>
    </w:lvl>
    <w:lvl w:ilvl="5" w:tplc="04140005" w:tentative="1">
      <w:start w:val="1"/>
      <w:numFmt w:val="bullet"/>
      <w:lvlText w:val=""/>
      <w:lvlJc w:val="left"/>
      <w:pPr>
        <w:ind w:left="4455" w:hanging="360"/>
      </w:pPr>
      <w:rPr>
        <w:rFonts w:ascii="Wingdings" w:hAnsi="Wingdings" w:hint="default"/>
      </w:rPr>
    </w:lvl>
    <w:lvl w:ilvl="6" w:tplc="04140001" w:tentative="1">
      <w:start w:val="1"/>
      <w:numFmt w:val="bullet"/>
      <w:lvlText w:val=""/>
      <w:lvlJc w:val="left"/>
      <w:pPr>
        <w:ind w:left="5175" w:hanging="360"/>
      </w:pPr>
      <w:rPr>
        <w:rFonts w:ascii="Symbol" w:hAnsi="Symbol" w:hint="default"/>
      </w:rPr>
    </w:lvl>
    <w:lvl w:ilvl="7" w:tplc="04140003" w:tentative="1">
      <w:start w:val="1"/>
      <w:numFmt w:val="bullet"/>
      <w:lvlText w:val="o"/>
      <w:lvlJc w:val="left"/>
      <w:pPr>
        <w:ind w:left="5895" w:hanging="360"/>
      </w:pPr>
      <w:rPr>
        <w:rFonts w:ascii="Courier New" w:hAnsi="Courier New" w:cs="Courier New" w:hint="default"/>
      </w:rPr>
    </w:lvl>
    <w:lvl w:ilvl="8" w:tplc="04140005" w:tentative="1">
      <w:start w:val="1"/>
      <w:numFmt w:val="bullet"/>
      <w:lvlText w:val=""/>
      <w:lvlJc w:val="left"/>
      <w:pPr>
        <w:ind w:left="6615" w:hanging="360"/>
      </w:pPr>
      <w:rPr>
        <w:rFonts w:ascii="Wingdings" w:hAnsi="Wingdings" w:hint="default"/>
      </w:rPr>
    </w:lvl>
  </w:abstractNum>
  <w:abstractNum w:abstractNumId="17" w15:restartNumberingAfterBreak="0">
    <w:nsid w:val="779D14BA"/>
    <w:multiLevelType w:val="hybridMultilevel"/>
    <w:tmpl w:val="5762A7F4"/>
    <w:lvl w:ilvl="0" w:tplc="B01A842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7A8B00A8"/>
    <w:multiLevelType w:val="multilevel"/>
    <w:tmpl w:val="BE5C5D40"/>
    <w:lvl w:ilvl="0">
      <w:start w:val="1"/>
      <w:numFmt w:val="decimal"/>
      <w:lvlText w:val="%1."/>
      <w:lvlJc w:val="left"/>
      <w:pPr>
        <w:tabs>
          <w:tab w:val="num" w:pos="1305"/>
        </w:tabs>
        <w:ind w:left="1305" w:hanging="360"/>
      </w:pPr>
    </w:lvl>
    <w:lvl w:ilvl="1">
      <w:start w:val="1"/>
      <w:numFmt w:val="decimal"/>
      <w:lvlText w:val="%2."/>
      <w:lvlJc w:val="left"/>
      <w:pPr>
        <w:tabs>
          <w:tab w:val="num" w:pos="2025"/>
        </w:tabs>
        <w:ind w:left="2025" w:hanging="360"/>
      </w:pPr>
    </w:lvl>
    <w:lvl w:ilvl="2">
      <w:start w:val="1"/>
      <w:numFmt w:val="decimal"/>
      <w:lvlText w:val="%3."/>
      <w:lvlJc w:val="left"/>
      <w:pPr>
        <w:tabs>
          <w:tab w:val="num" w:pos="2745"/>
        </w:tabs>
        <w:ind w:left="2745" w:hanging="360"/>
      </w:pPr>
    </w:lvl>
    <w:lvl w:ilvl="3">
      <w:start w:val="1"/>
      <w:numFmt w:val="decimal"/>
      <w:lvlText w:val="%4."/>
      <w:lvlJc w:val="left"/>
      <w:pPr>
        <w:tabs>
          <w:tab w:val="num" w:pos="3465"/>
        </w:tabs>
        <w:ind w:left="3465" w:hanging="360"/>
      </w:pPr>
    </w:lvl>
    <w:lvl w:ilvl="4">
      <w:start w:val="1"/>
      <w:numFmt w:val="decimal"/>
      <w:lvlText w:val="%5."/>
      <w:lvlJc w:val="left"/>
      <w:pPr>
        <w:tabs>
          <w:tab w:val="num" w:pos="4185"/>
        </w:tabs>
        <w:ind w:left="4185" w:hanging="360"/>
      </w:pPr>
    </w:lvl>
    <w:lvl w:ilvl="5">
      <w:start w:val="1"/>
      <w:numFmt w:val="decimal"/>
      <w:lvlText w:val="%6."/>
      <w:lvlJc w:val="left"/>
      <w:pPr>
        <w:tabs>
          <w:tab w:val="num" w:pos="4905"/>
        </w:tabs>
        <w:ind w:left="4905" w:hanging="360"/>
      </w:pPr>
    </w:lvl>
    <w:lvl w:ilvl="6">
      <w:start w:val="1"/>
      <w:numFmt w:val="decimal"/>
      <w:lvlText w:val="%7."/>
      <w:lvlJc w:val="left"/>
      <w:pPr>
        <w:tabs>
          <w:tab w:val="num" w:pos="5625"/>
        </w:tabs>
        <w:ind w:left="5625" w:hanging="360"/>
      </w:pPr>
    </w:lvl>
    <w:lvl w:ilvl="7">
      <w:start w:val="1"/>
      <w:numFmt w:val="decimal"/>
      <w:lvlText w:val="%8."/>
      <w:lvlJc w:val="left"/>
      <w:pPr>
        <w:tabs>
          <w:tab w:val="num" w:pos="6345"/>
        </w:tabs>
        <w:ind w:left="6345" w:hanging="360"/>
      </w:pPr>
    </w:lvl>
    <w:lvl w:ilvl="8">
      <w:start w:val="1"/>
      <w:numFmt w:val="decimal"/>
      <w:lvlText w:val="%9."/>
      <w:lvlJc w:val="left"/>
      <w:pPr>
        <w:tabs>
          <w:tab w:val="num" w:pos="7065"/>
        </w:tabs>
        <w:ind w:left="7065" w:hanging="360"/>
      </w:pPr>
    </w:lvl>
  </w:abstractNum>
  <w:abstractNum w:abstractNumId="19" w15:restartNumberingAfterBreak="0">
    <w:nsid w:val="7D462B88"/>
    <w:multiLevelType w:val="hybridMultilevel"/>
    <w:tmpl w:val="96886374"/>
    <w:lvl w:ilvl="0" w:tplc="D2686CC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8"/>
  </w:num>
  <w:num w:numId="5">
    <w:abstractNumId w:val="19"/>
  </w:num>
  <w:num w:numId="6">
    <w:abstractNumId w:val="17"/>
  </w:num>
  <w:num w:numId="7">
    <w:abstractNumId w:val="10"/>
  </w:num>
  <w:num w:numId="8">
    <w:abstractNumId w:val="6"/>
  </w:num>
  <w:num w:numId="9">
    <w:abstractNumId w:val="13"/>
  </w:num>
  <w:num w:numId="10">
    <w:abstractNumId w:val="7"/>
  </w:num>
  <w:num w:numId="11">
    <w:abstractNumId w:val="16"/>
  </w:num>
  <w:num w:numId="12">
    <w:abstractNumId w:val="4"/>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6A64"/>
    <w:rsid w:val="00017E30"/>
    <w:rsid w:val="000237BC"/>
    <w:rsid w:val="00024585"/>
    <w:rsid w:val="00024937"/>
    <w:rsid w:val="00026F38"/>
    <w:rsid w:val="0003229F"/>
    <w:rsid w:val="000323FE"/>
    <w:rsid w:val="00033EE4"/>
    <w:rsid w:val="000400C6"/>
    <w:rsid w:val="00041E56"/>
    <w:rsid w:val="00043407"/>
    <w:rsid w:val="0004446E"/>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1742"/>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95"/>
    <w:rsid w:val="00104BA7"/>
    <w:rsid w:val="0010555C"/>
    <w:rsid w:val="00106604"/>
    <w:rsid w:val="00107D17"/>
    <w:rsid w:val="001105C4"/>
    <w:rsid w:val="0011086F"/>
    <w:rsid w:val="00112EB5"/>
    <w:rsid w:val="0011561A"/>
    <w:rsid w:val="00116EBF"/>
    <w:rsid w:val="00120754"/>
    <w:rsid w:val="00120A67"/>
    <w:rsid w:val="0012147C"/>
    <w:rsid w:val="00126138"/>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530"/>
    <w:rsid w:val="001658B0"/>
    <w:rsid w:val="00167733"/>
    <w:rsid w:val="00172123"/>
    <w:rsid w:val="001747A2"/>
    <w:rsid w:val="001760C2"/>
    <w:rsid w:val="00182B38"/>
    <w:rsid w:val="001831B7"/>
    <w:rsid w:val="0018381E"/>
    <w:rsid w:val="00184789"/>
    <w:rsid w:val="00185B11"/>
    <w:rsid w:val="001906E8"/>
    <w:rsid w:val="001917B4"/>
    <w:rsid w:val="001946DC"/>
    <w:rsid w:val="00194E49"/>
    <w:rsid w:val="00197D98"/>
    <w:rsid w:val="001A1B2A"/>
    <w:rsid w:val="001A1EF9"/>
    <w:rsid w:val="001A273A"/>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3BCF"/>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192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95D49"/>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3D9E"/>
    <w:rsid w:val="0042458C"/>
    <w:rsid w:val="00424888"/>
    <w:rsid w:val="0042519D"/>
    <w:rsid w:val="00425757"/>
    <w:rsid w:val="004310C3"/>
    <w:rsid w:val="0043394E"/>
    <w:rsid w:val="004348D7"/>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580"/>
    <w:rsid w:val="004A38A6"/>
    <w:rsid w:val="004A3D17"/>
    <w:rsid w:val="004A4C53"/>
    <w:rsid w:val="004A5D51"/>
    <w:rsid w:val="004A7160"/>
    <w:rsid w:val="004B14DD"/>
    <w:rsid w:val="004B3092"/>
    <w:rsid w:val="004B4802"/>
    <w:rsid w:val="004B59F7"/>
    <w:rsid w:val="004B5AB7"/>
    <w:rsid w:val="004B741C"/>
    <w:rsid w:val="004B7836"/>
    <w:rsid w:val="004B7D01"/>
    <w:rsid w:val="004C07AC"/>
    <w:rsid w:val="004C2FA3"/>
    <w:rsid w:val="004C5039"/>
    <w:rsid w:val="004D0195"/>
    <w:rsid w:val="004D03BE"/>
    <w:rsid w:val="004D28A3"/>
    <w:rsid w:val="004D3926"/>
    <w:rsid w:val="004D5D0A"/>
    <w:rsid w:val="004D761C"/>
    <w:rsid w:val="004E24BF"/>
    <w:rsid w:val="004E2703"/>
    <w:rsid w:val="004E2D56"/>
    <w:rsid w:val="004E5D1C"/>
    <w:rsid w:val="004E6092"/>
    <w:rsid w:val="004E7AE9"/>
    <w:rsid w:val="004E7D43"/>
    <w:rsid w:val="004F07BD"/>
    <w:rsid w:val="004F2217"/>
    <w:rsid w:val="004F2CC5"/>
    <w:rsid w:val="004F3902"/>
    <w:rsid w:val="004F5836"/>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38B8"/>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01F2"/>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36B"/>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13E8"/>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1875"/>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0A2"/>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67F5B"/>
    <w:rsid w:val="00870909"/>
    <w:rsid w:val="00871332"/>
    <w:rsid w:val="00871C0C"/>
    <w:rsid w:val="00872B88"/>
    <w:rsid w:val="008737CD"/>
    <w:rsid w:val="008773B1"/>
    <w:rsid w:val="00877689"/>
    <w:rsid w:val="00883B37"/>
    <w:rsid w:val="00883C6A"/>
    <w:rsid w:val="00885BBC"/>
    <w:rsid w:val="0089177B"/>
    <w:rsid w:val="00892B8E"/>
    <w:rsid w:val="00893893"/>
    <w:rsid w:val="00893A1F"/>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2AE"/>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3A0"/>
    <w:rsid w:val="009F1E0B"/>
    <w:rsid w:val="009F265F"/>
    <w:rsid w:val="009F328B"/>
    <w:rsid w:val="009F482F"/>
    <w:rsid w:val="009F4B2D"/>
    <w:rsid w:val="009F5B4A"/>
    <w:rsid w:val="009F5B4F"/>
    <w:rsid w:val="009F5E34"/>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651"/>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66C7"/>
    <w:rsid w:val="00AD7C34"/>
    <w:rsid w:val="00AE3FC5"/>
    <w:rsid w:val="00AE4D74"/>
    <w:rsid w:val="00AE5FCB"/>
    <w:rsid w:val="00AE6081"/>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0762"/>
    <w:rsid w:val="00C010EB"/>
    <w:rsid w:val="00C01294"/>
    <w:rsid w:val="00C0148A"/>
    <w:rsid w:val="00C02B25"/>
    <w:rsid w:val="00C03C28"/>
    <w:rsid w:val="00C05F88"/>
    <w:rsid w:val="00C14322"/>
    <w:rsid w:val="00C1619F"/>
    <w:rsid w:val="00C161EF"/>
    <w:rsid w:val="00C201EC"/>
    <w:rsid w:val="00C20D1E"/>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A28"/>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875A8"/>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C6E34"/>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35E8F"/>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17B7F"/>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3959"/>
    <w:rsid w:val="00E851A7"/>
    <w:rsid w:val="00E851DA"/>
    <w:rsid w:val="00E861AE"/>
    <w:rsid w:val="00E869CB"/>
    <w:rsid w:val="00E86A5A"/>
    <w:rsid w:val="00E8732C"/>
    <w:rsid w:val="00E9269C"/>
    <w:rsid w:val="00E941D6"/>
    <w:rsid w:val="00E960F7"/>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1CB"/>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3FFB"/>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4A45"/>
    <w:rsid w:val="00FD57CF"/>
    <w:rsid w:val="00FD671E"/>
    <w:rsid w:val="00FD68FF"/>
    <w:rsid w:val="00FE15C7"/>
    <w:rsid w:val="00FE19D8"/>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Overskriftforinnholdsfortegnelse">
    <w:name w:val="TOC Heading"/>
    <w:basedOn w:val="Overskrift1"/>
    <w:next w:val="Normal"/>
    <w:uiPriority w:val="39"/>
    <w:unhideWhenUsed/>
    <w:qFormat/>
    <w:rsid w:val="007513E8"/>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b-NO"/>
    </w:rPr>
  </w:style>
  <w:style w:type="paragraph" w:styleId="INNH1">
    <w:name w:val="toc 1"/>
    <w:basedOn w:val="Normal"/>
    <w:next w:val="Normal"/>
    <w:autoRedefine/>
    <w:uiPriority w:val="39"/>
    <w:unhideWhenUsed/>
    <w:rsid w:val="000323FE"/>
    <w:pPr>
      <w:spacing w:before="360"/>
    </w:pPr>
    <w:rPr>
      <w:rFonts w:asciiTheme="majorHAnsi" w:hAnsiTheme="majorHAnsi" w:cstheme="majorHAnsi"/>
      <w:b/>
      <w:bCs/>
      <w:caps/>
    </w:rPr>
  </w:style>
  <w:style w:type="paragraph" w:styleId="INNH2">
    <w:name w:val="toc 2"/>
    <w:basedOn w:val="Normal"/>
    <w:next w:val="Normal"/>
    <w:autoRedefine/>
    <w:uiPriority w:val="39"/>
    <w:unhideWhenUsed/>
    <w:rsid w:val="000323FE"/>
    <w:pPr>
      <w:spacing w:before="240"/>
    </w:pPr>
    <w:rPr>
      <w:rFonts w:asciiTheme="minorHAnsi" w:hAnsiTheme="minorHAnsi" w:cstheme="minorHAnsi"/>
      <w:b/>
      <w:bCs/>
      <w:sz w:val="20"/>
      <w:szCs w:val="20"/>
    </w:rPr>
  </w:style>
  <w:style w:type="paragraph" w:customStyle="1" w:styleId="a0">
    <w:name w:val="a"/>
    <w:basedOn w:val="Normal"/>
    <w:rsid w:val="00ED01CB"/>
    <w:pPr>
      <w:spacing w:before="100" w:beforeAutospacing="1" w:after="100" w:afterAutospacing="1"/>
    </w:pPr>
    <w:rPr>
      <w:lang w:eastAsia="nb-NO"/>
    </w:rPr>
  </w:style>
  <w:style w:type="paragraph" w:styleId="INNH3">
    <w:name w:val="toc 3"/>
    <w:basedOn w:val="Normal"/>
    <w:next w:val="Normal"/>
    <w:autoRedefine/>
    <w:uiPriority w:val="39"/>
    <w:unhideWhenUsed/>
    <w:rsid w:val="000400C6"/>
    <w:pPr>
      <w:ind w:left="240"/>
    </w:pPr>
    <w:rPr>
      <w:rFonts w:asciiTheme="minorHAnsi" w:hAnsiTheme="minorHAnsi" w:cstheme="minorHAnsi"/>
      <w:sz w:val="20"/>
      <w:szCs w:val="20"/>
    </w:rPr>
  </w:style>
  <w:style w:type="paragraph" w:styleId="INNH4">
    <w:name w:val="toc 4"/>
    <w:basedOn w:val="Normal"/>
    <w:next w:val="Normal"/>
    <w:autoRedefine/>
    <w:uiPriority w:val="39"/>
    <w:unhideWhenUsed/>
    <w:rsid w:val="00395D49"/>
    <w:pPr>
      <w:ind w:left="480"/>
    </w:pPr>
    <w:rPr>
      <w:rFonts w:asciiTheme="minorHAnsi" w:hAnsiTheme="minorHAnsi" w:cstheme="minorHAnsi"/>
      <w:sz w:val="20"/>
      <w:szCs w:val="20"/>
    </w:rPr>
  </w:style>
  <w:style w:type="paragraph" w:styleId="INNH5">
    <w:name w:val="toc 5"/>
    <w:basedOn w:val="Normal"/>
    <w:next w:val="Normal"/>
    <w:autoRedefine/>
    <w:uiPriority w:val="39"/>
    <w:unhideWhenUsed/>
    <w:rsid w:val="00395D49"/>
    <w:pPr>
      <w:ind w:left="720"/>
    </w:pPr>
    <w:rPr>
      <w:rFonts w:asciiTheme="minorHAnsi" w:hAnsiTheme="minorHAnsi" w:cstheme="minorHAnsi"/>
      <w:sz w:val="20"/>
      <w:szCs w:val="20"/>
    </w:rPr>
  </w:style>
  <w:style w:type="paragraph" w:styleId="INNH6">
    <w:name w:val="toc 6"/>
    <w:basedOn w:val="Normal"/>
    <w:next w:val="Normal"/>
    <w:autoRedefine/>
    <w:uiPriority w:val="39"/>
    <w:unhideWhenUsed/>
    <w:rsid w:val="00395D49"/>
    <w:pPr>
      <w:ind w:left="960"/>
    </w:pPr>
    <w:rPr>
      <w:rFonts w:asciiTheme="minorHAnsi" w:hAnsiTheme="minorHAnsi" w:cstheme="minorHAnsi"/>
      <w:sz w:val="20"/>
      <w:szCs w:val="20"/>
    </w:rPr>
  </w:style>
  <w:style w:type="paragraph" w:styleId="INNH7">
    <w:name w:val="toc 7"/>
    <w:basedOn w:val="Normal"/>
    <w:next w:val="Normal"/>
    <w:autoRedefine/>
    <w:uiPriority w:val="39"/>
    <w:unhideWhenUsed/>
    <w:rsid w:val="00395D49"/>
    <w:pPr>
      <w:ind w:left="1200"/>
    </w:pPr>
    <w:rPr>
      <w:rFonts w:asciiTheme="minorHAnsi" w:hAnsiTheme="minorHAnsi" w:cstheme="minorHAnsi"/>
      <w:sz w:val="20"/>
      <w:szCs w:val="20"/>
    </w:rPr>
  </w:style>
  <w:style w:type="paragraph" w:styleId="INNH8">
    <w:name w:val="toc 8"/>
    <w:basedOn w:val="Normal"/>
    <w:next w:val="Normal"/>
    <w:autoRedefine/>
    <w:uiPriority w:val="39"/>
    <w:unhideWhenUsed/>
    <w:rsid w:val="00395D49"/>
    <w:pPr>
      <w:ind w:left="1440"/>
    </w:pPr>
    <w:rPr>
      <w:rFonts w:asciiTheme="minorHAnsi" w:hAnsiTheme="minorHAnsi" w:cstheme="minorHAnsi"/>
      <w:sz w:val="20"/>
      <w:szCs w:val="20"/>
    </w:rPr>
  </w:style>
  <w:style w:type="paragraph" w:styleId="INNH9">
    <w:name w:val="toc 9"/>
    <w:basedOn w:val="Normal"/>
    <w:next w:val="Normal"/>
    <w:autoRedefine/>
    <w:uiPriority w:val="39"/>
    <w:unhideWhenUsed/>
    <w:rsid w:val="00395D49"/>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211502643">
      <w:bodyDiv w:val="1"/>
      <w:marLeft w:val="0"/>
      <w:marRight w:val="0"/>
      <w:marTop w:val="0"/>
      <w:marBottom w:val="0"/>
      <w:divBdr>
        <w:top w:val="none" w:sz="0" w:space="0" w:color="auto"/>
        <w:left w:val="none" w:sz="0" w:space="0" w:color="auto"/>
        <w:bottom w:val="none" w:sz="0" w:space="0" w:color="auto"/>
        <w:right w:val="none" w:sz="0" w:space="0" w:color="auto"/>
      </w:divBdr>
    </w:div>
    <w:div w:id="227763315">
      <w:bodyDiv w:val="1"/>
      <w:marLeft w:val="0"/>
      <w:marRight w:val="0"/>
      <w:marTop w:val="0"/>
      <w:marBottom w:val="0"/>
      <w:divBdr>
        <w:top w:val="none" w:sz="0" w:space="0" w:color="auto"/>
        <w:left w:val="none" w:sz="0" w:space="0" w:color="auto"/>
        <w:bottom w:val="none" w:sz="0" w:space="0" w:color="auto"/>
        <w:right w:val="none" w:sz="0" w:space="0" w:color="auto"/>
      </w:divBdr>
    </w:div>
    <w:div w:id="284897405">
      <w:bodyDiv w:val="1"/>
      <w:marLeft w:val="0"/>
      <w:marRight w:val="0"/>
      <w:marTop w:val="0"/>
      <w:marBottom w:val="0"/>
      <w:divBdr>
        <w:top w:val="none" w:sz="0" w:space="0" w:color="auto"/>
        <w:left w:val="none" w:sz="0" w:space="0" w:color="auto"/>
        <w:bottom w:val="none" w:sz="0" w:space="0" w:color="auto"/>
        <w:right w:val="none" w:sz="0" w:space="0" w:color="auto"/>
      </w:divBdr>
    </w:div>
    <w:div w:id="290983528">
      <w:bodyDiv w:val="1"/>
      <w:marLeft w:val="0"/>
      <w:marRight w:val="0"/>
      <w:marTop w:val="0"/>
      <w:marBottom w:val="0"/>
      <w:divBdr>
        <w:top w:val="none" w:sz="0" w:space="0" w:color="auto"/>
        <w:left w:val="none" w:sz="0" w:space="0" w:color="auto"/>
        <w:bottom w:val="none" w:sz="0" w:space="0" w:color="auto"/>
        <w:right w:val="none" w:sz="0" w:space="0" w:color="auto"/>
      </w:divBdr>
    </w:div>
    <w:div w:id="292176919">
      <w:bodyDiv w:val="1"/>
      <w:marLeft w:val="0"/>
      <w:marRight w:val="0"/>
      <w:marTop w:val="0"/>
      <w:marBottom w:val="0"/>
      <w:divBdr>
        <w:top w:val="none" w:sz="0" w:space="0" w:color="auto"/>
        <w:left w:val="none" w:sz="0" w:space="0" w:color="auto"/>
        <w:bottom w:val="none" w:sz="0" w:space="0" w:color="auto"/>
        <w:right w:val="none" w:sz="0" w:space="0" w:color="auto"/>
      </w:divBdr>
    </w:div>
    <w:div w:id="306130201">
      <w:bodyDiv w:val="1"/>
      <w:marLeft w:val="0"/>
      <w:marRight w:val="0"/>
      <w:marTop w:val="0"/>
      <w:marBottom w:val="0"/>
      <w:divBdr>
        <w:top w:val="none" w:sz="0" w:space="0" w:color="auto"/>
        <w:left w:val="none" w:sz="0" w:space="0" w:color="auto"/>
        <w:bottom w:val="none" w:sz="0" w:space="0" w:color="auto"/>
        <w:right w:val="none" w:sz="0" w:space="0" w:color="auto"/>
      </w:divBdr>
    </w:div>
    <w:div w:id="418909225">
      <w:bodyDiv w:val="1"/>
      <w:marLeft w:val="0"/>
      <w:marRight w:val="0"/>
      <w:marTop w:val="0"/>
      <w:marBottom w:val="0"/>
      <w:divBdr>
        <w:top w:val="none" w:sz="0" w:space="0" w:color="auto"/>
        <w:left w:val="none" w:sz="0" w:space="0" w:color="auto"/>
        <w:bottom w:val="none" w:sz="0" w:space="0" w:color="auto"/>
        <w:right w:val="none" w:sz="0" w:space="0" w:color="auto"/>
      </w:divBdr>
    </w:div>
    <w:div w:id="461461350">
      <w:bodyDiv w:val="1"/>
      <w:marLeft w:val="0"/>
      <w:marRight w:val="0"/>
      <w:marTop w:val="0"/>
      <w:marBottom w:val="0"/>
      <w:divBdr>
        <w:top w:val="none" w:sz="0" w:space="0" w:color="auto"/>
        <w:left w:val="none" w:sz="0" w:space="0" w:color="auto"/>
        <w:bottom w:val="none" w:sz="0" w:space="0" w:color="auto"/>
        <w:right w:val="none" w:sz="0" w:space="0" w:color="auto"/>
      </w:divBdr>
    </w:div>
    <w:div w:id="511847135">
      <w:bodyDiv w:val="1"/>
      <w:marLeft w:val="0"/>
      <w:marRight w:val="0"/>
      <w:marTop w:val="0"/>
      <w:marBottom w:val="0"/>
      <w:divBdr>
        <w:top w:val="none" w:sz="0" w:space="0" w:color="auto"/>
        <w:left w:val="none" w:sz="0" w:space="0" w:color="auto"/>
        <w:bottom w:val="none" w:sz="0" w:space="0" w:color="auto"/>
        <w:right w:val="none" w:sz="0" w:space="0" w:color="auto"/>
      </w:divBdr>
    </w:div>
    <w:div w:id="537661878">
      <w:bodyDiv w:val="1"/>
      <w:marLeft w:val="0"/>
      <w:marRight w:val="0"/>
      <w:marTop w:val="0"/>
      <w:marBottom w:val="0"/>
      <w:divBdr>
        <w:top w:val="none" w:sz="0" w:space="0" w:color="auto"/>
        <w:left w:val="none" w:sz="0" w:space="0" w:color="auto"/>
        <w:bottom w:val="none" w:sz="0" w:space="0" w:color="auto"/>
        <w:right w:val="none" w:sz="0" w:space="0" w:color="auto"/>
      </w:divBdr>
    </w:div>
    <w:div w:id="621116045">
      <w:bodyDiv w:val="1"/>
      <w:marLeft w:val="0"/>
      <w:marRight w:val="0"/>
      <w:marTop w:val="0"/>
      <w:marBottom w:val="0"/>
      <w:divBdr>
        <w:top w:val="none" w:sz="0" w:space="0" w:color="auto"/>
        <w:left w:val="none" w:sz="0" w:space="0" w:color="auto"/>
        <w:bottom w:val="none" w:sz="0" w:space="0" w:color="auto"/>
        <w:right w:val="none" w:sz="0" w:space="0" w:color="auto"/>
      </w:divBdr>
    </w:div>
    <w:div w:id="673611434">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8648">
      <w:bodyDiv w:val="1"/>
      <w:marLeft w:val="0"/>
      <w:marRight w:val="0"/>
      <w:marTop w:val="0"/>
      <w:marBottom w:val="0"/>
      <w:divBdr>
        <w:top w:val="none" w:sz="0" w:space="0" w:color="auto"/>
        <w:left w:val="none" w:sz="0" w:space="0" w:color="auto"/>
        <w:bottom w:val="none" w:sz="0" w:space="0" w:color="auto"/>
        <w:right w:val="none" w:sz="0" w:space="0" w:color="auto"/>
      </w:divBdr>
    </w:div>
    <w:div w:id="810293761">
      <w:bodyDiv w:val="1"/>
      <w:marLeft w:val="0"/>
      <w:marRight w:val="0"/>
      <w:marTop w:val="0"/>
      <w:marBottom w:val="0"/>
      <w:divBdr>
        <w:top w:val="none" w:sz="0" w:space="0" w:color="auto"/>
        <w:left w:val="none" w:sz="0" w:space="0" w:color="auto"/>
        <w:bottom w:val="none" w:sz="0" w:space="0" w:color="auto"/>
        <w:right w:val="none" w:sz="0" w:space="0" w:color="auto"/>
      </w:divBdr>
    </w:div>
    <w:div w:id="892816700">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021857500">
      <w:bodyDiv w:val="1"/>
      <w:marLeft w:val="0"/>
      <w:marRight w:val="0"/>
      <w:marTop w:val="0"/>
      <w:marBottom w:val="0"/>
      <w:divBdr>
        <w:top w:val="none" w:sz="0" w:space="0" w:color="auto"/>
        <w:left w:val="none" w:sz="0" w:space="0" w:color="auto"/>
        <w:bottom w:val="none" w:sz="0" w:space="0" w:color="auto"/>
        <w:right w:val="none" w:sz="0" w:space="0" w:color="auto"/>
      </w:divBdr>
    </w:div>
    <w:div w:id="1095713017">
      <w:bodyDiv w:val="1"/>
      <w:marLeft w:val="0"/>
      <w:marRight w:val="0"/>
      <w:marTop w:val="0"/>
      <w:marBottom w:val="0"/>
      <w:divBdr>
        <w:top w:val="none" w:sz="0" w:space="0" w:color="auto"/>
        <w:left w:val="none" w:sz="0" w:space="0" w:color="auto"/>
        <w:bottom w:val="none" w:sz="0" w:space="0" w:color="auto"/>
        <w:right w:val="none" w:sz="0" w:space="0" w:color="auto"/>
      </w:divBdr>
    </w:div>
    <w:div w:id="1121414378">
      <w:bodyDiv w:val="1"/>
      <w:marLeft w:val="0"/>
      <w:marRight w:val="0"/>
      <w:marTop w:val="0"/>
      <w:marBottom w:val="0"/>
      <w:divBdr>
        <w:top w:val="none" w:sz="0" w:space="0" w:color="auto"/>
        <w:left w:val="none" w:sz="0" w:space="0" w:color="auto"/>
        <w:bottom w:val="none" w:sz="0" w:space="0" w:color="auto"/>
        <w:right w:val="none" w:sz="0" w:space="0" w:color="auto"/>
      </w:divBdr>
    </w:div>
    <w:div w:id="1202475956">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265335721">
      <w:bodyDiv w:val="1"/>
      <w:marLeft w:val="0"/>
      <w:marRight w:val="0"/>
      <w:marTop w:val="0"/>
      <w:marBottom w:val="0"/>
      <w:divBdr>
        <w:top w:val="none" w:sz="0" w:space="0" w:color="auto"/>
        <w:left w:val="none" w:sz="0" w:space="0" w:color="auto"/>
        <w:bottom w:val="none" w:sz="0" w:space="0" w:color="auto"/>
        <w:right w:val="none" w:sz="0" w:space="0" w:color="auto"/>
      </w:divBdr>
    </w:div>
    <w:div w:id="1293946115">
      <w:bodyDiv w:val="1"/>
      <w:marLeft w:val="0"/>
      <w:marRight w:val="0"/>
      <w:marTop w:val="0"/>
      <w:marBottom w:val="0"/>
      <w:divBdr>
        <w:top w:val="none" w:sz="0" w:space="0" w:color="auto"/>
        <w:left w:val="none" w:sz="0" w:space="0" w:color="auto"/>
        <w:bottom w:val="none" w:sz="0" w:space="0" w:color="auto"/>
        <w:right w:val="none" w:sz="0" w:space="0" w:color="auto"/>
      </w:divBdr>
    </w:div>
    <w:div w:id="1441532246">
      <w:bodyDiv w:val="1"/>
      <w:marLeft w:val="0"/>
      <w:marRight w:val="0"/>
      <w:marTop w:val="0"/>
      <w:marBottom w:val="0"/>
      <w:divBdr>
        <w:top w:val="none" w:sz="0" w:space="0" w:color="auto"/>
        <w:left w:val="none" w:sz="0" w:space="0" w:color="auto"/>
        <w:bottom w:val="none" w:sz="0" w:space="0" w:color="auto"/>
        <w:right w:val="none" w:sz="0" w:space="0" w:color="auto"/>
      </w:divBdr>
    </w:div>
    <w:div w:id="1476485540">
      <w:bodyDiv w:val="1"/>
      <w:marLeft w:val="0"/>
      <w:marRight w:val="0"/>
      <w:marTop w:val="0"/>
      <w:marBottom w:val="0"/>
      <w:divBdr>
        <w:top w:val="none" w:sz="0" w:space="0" w:color="auto"/>
        <w:left w:val="none" w:sz="0" w:space="0" w:color="auto"/>
        <w:bottom w:val="none" w:sz="0" w:space="0" w:color="auto"/>
        <w:right w:val="none" w:sz="0" w:space="0" w:color="auto"/>
      </w:divBdr>
    </w:div>
    <w:div w:id="1491558373">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1910532745">
      <w:bodyDiv w:val="1"/>
      <w:marLeft w:val="0"/>
      <w:marRight w:val="0"/>
      <w:marTop w:val="0"/>
      <w:marBottom w:val="0"/>
      <w:divBdr>
        <w:top w:val="none" w:sz="0" w:space="0" w:color="auto"/>
        <w:left w:val="none" w:sz="0" w:space="0" w:color="auto"/>
        <w:bottom w:val="none" w:sz="0" w:space="0" w:color="auto"/>
        <w:right w:val="none" w:sz="0" w:space="0" w:color="auto"/>
      </w:divBdr>
    </w:div>
    <w:div w:id="1944073273">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 w:id="2045786425">
      <w:bodyDiv w:val="1"/>
      <w:marLeft w:val="0"/>
      <w:marRight w:val="0"/>
      <w:marTop w:val="0"/>
      <w:marBottom w:val="0"/>
      <w:divBdr>
        <w:top w:val="none" w:sz="0" w:space="0" w:color="auto"/>
        <w:left w:val="none" w:sz="0" w:space="0" w:color="auto"/>
        <w:bottom w:val="none" w:sz="0" w:space="0" w:color="auto"/>
        <w:right w:val="none" w:sz="0" w:space="0" w:color="auto"/>
      </w:divBdr>
    </w:div>
    <w:div w:id="2143108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file:///C:\Users\Kirsti\Downloads\NIFs%20lov%20&#167;%2010-5"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0" Type="http://schemas.openxmlformats.org/officeDocument/2006/relationships/hyperlink" Target="https://www.idrettsforbundet.no/tema/juss/nifs-lov/kapittel-2-felles-bestemmelser-for-hele-organisasjonen/"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0D95BEF-6D42-432E-9FCF-61036831178F}">
  <ds:schemaRefs>
    <ds:schemaRef ds:uri="http://schemas.openxmlformats.org/officeDocument/2006/bibliography"/>
  </ds:schemaRefs>
</ds:datastoreItem>
</file>

<file path=customXml/itemProps3.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E93BA-18D4-4944-918A-CA6BAA97E58E}">
  <ds:schemaRefs>
    <ds:schemaRef ds:uri="3365417a-ef82-4f0d-a621-41a2df99bbc9"/>
    <ds:schemaRef ds:uri="b0504001-e236-49cf-9017-4d4e67757fe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6677</Words>
  <Characters>35394</Characters>
  <Application>Microsoft Office Word</Application>
  <DocSecurity>0</DocSecurity>
  <Lines>294</Lines>
  <Paragraphs>83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Anne Rossbach Hammer</cp:lastModifiedBy>
  <cp:revision>8</cp:revision>
  <cp:lastPrinted>2019-11-25T14:45:00Z</cp:lastPrinted>
  <dcterms:created xsi:type="dcterms:W3CDTF">2022-03-20T16:11:00Z</dcterms:created>
  <dcterms:modified xsi:type="dcterms:W3CDTF">2022-03-30T07:53:00Z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